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67E1E" w14:paraId="2180036A" w14:textId="77777777" w:rsidTr="00826D53">
        <w:trPr>
          <w:trHeight w:val="282"/>
        </w:trPr>
        <w:tc>
          <w:tcPr>
            <w:tcW w:w="500" w:type="dxa"/>
            <w:vMerge w:val="restart"/>
            <w:tcBorders>
              <w:bottom w:val="nil"/>
            </w:tcBorders>
            <w:textDirection w:val="btLr"/>
          </w:tcPr>
          <w:p w14:paraId="1A6F3DF9" w14:textId="77777777" w:rsidR="00A80767" w:rsidRPr="00B24FC9" w:rsidRDefault="00A80767" w:rsidP="0074645B">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8A94330"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7216" behindDoc="1" locked="1" layoutInCell="1" allowOverlap="1" wp14:anchorId="278F9C4B" wp14:editId="4B6BB64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E4">
              <w:rPr>
                <w:rFonts w:cs="Tahoma"/>
                <w:b/>
                <w:bCs/>
                <w:color w:val="365F91" w:themeColor="accent1" w:themeShade="BF"/>
                <w:szCs w:val="22"/>
              </w:rPr>
              <w:t>World Meteorological Organization</w:t>
            </w:r>
          </w:p>
          <w:p w14:paraId="50835816" w14:textId="77777777" w:rsidR="00A80767" w:rsidRPr="00B24FC9" w:rsidRDefault="002342E4"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59D7210D" w14:textId="77777777" w:rsidR="00A80767" w:rsidRPr="00B24FC9" w:rsidRDefault="009311D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Third</w:t>
            </w:r>
            <w:r w:rsidR="002342E4">
              <w:rPr>
                <w:rFonts w:cstheme="minorBidi"/>
                <w:b/>
                <w:snapToGrid w:val="0"/>
                <w:color w:val="365F91" w:themeColor="accent1" w:themeShade="BF"/>
                <w:szCs w:val="22"/>
              </w:rPr>
              <w:t xml:space="preserve"> Session</w:t>
            </w:r>
            <w:r w:rsidR="00A80767" w:rsidRPr="00B24FC9">
              <w:rPr>
                <w:rFonts w:cstheme="minorBidi"/>
                <w:b/>
                <w:snapToGrid w:val="0"/>
                <w:color w:val="365F91" w:themeColor="accent1" w:themeShade="BF"/>
                <w:szCs w:val="22"/>
              </w:rPr>
              <w:br/>
            </w:r>
            <w:r>
              <w:rPr>
                <w:snapToGrid w:val="0"/>
                <w:color w:val="365F91" w:themeColor="accent1" w:themeShade="BF"/>
                <w:szCs w:val="22"/>
              </w:rPr>
              <w:t>15</w:t>
            </w:r>
            <w:r w:rsidR="002342E4">
              <w:rPr>
                <w:snapToGrid w:val="0"/>
                <w:color w:val="365F91" w:themeColor="accent1" w:themeShade="BF"/>
                <w:szCs w:val="22"/>
              </w:rPr>
              <w:t xml:space="preserve"> to </w:t>
            </w:r>
            <w:r>
              <w:rPr>
                <w:snapToGrid w:val="0"/>
                <w:color w:val="365F91" w:themeColor="accent1" w:themeShade="BF"/>
                <w:szCs w:val="22"/>
              </w:rPr>
              <w:t>19</w:t>
            </w:r>
            <w:r w:rsidR="006031B1">
              <w:rPr>
                <w:snapToGrid w:val="0"/>
                <w:color w:val="365F91" w:themeColor="accent1" w:themeShade="BF"/>
                <w:szCs w:val="22"/>
              </w:rPr>
              <w:t> </w:t>
            </w:r>
            <w:r>
              <w:rPr>
                <w:snapToGrid w:val="0"/>
                <w:color w:val="365F91" w:themeColor="accent1" w:themeShade="BF"/>
                <w:szCs w:val="22"/>
              </w:rPr>
              <w:t>April</w:t>
            </w:r>
            <w:r w:rsidR="006031B1">
              <w:rPr>
                <w:snapToGrid w:val="0"/>
                <w:color w:val="365F91" w:themeColor="accent1" w:themeShade="BF"/>
                <w:szCs w:val="22"/>
              </w:rPr>
              <w:t> </w:t>
            </w:r>
            <w:r w:rsidR="002342E4">
              <w:rPr>
                <w:snapToGrid w:val="0"/>
                <w:color w:val="365F91" w:themeColor="accent1" w:themeShade="BF"/>
                <w:szCs w:val="22"/>
              </w:rPr>
              <w:t>202</w:t>
            </w:r>
            <w:r>
              <w:rPr>
                <w:snapToGrid w:val="0"/>
                <w:color w:val="365F91" w:themeColor="accent1" w:themeShade="BF"/>
                <w:szCs w:val="22"/>
              </w:rPr>
              <w:t>4</w:t>
            </w:r>
            <w:r w:rsidR="00960716">
              <w:rPr>
                <w:snapToGrid w:val="0"/>
                <w:color w:val="365F91" w:themeColor="accent1" w:themeShade="BF"/>
                <w:szCs w:val="22"/>
              </w:rPr>
              <w:t>, Geneva</w:t>
            </w:r>
          </w:p>
        </w:tc>
        <w:tc>
          <w:tcPr>
            <w:tcW w:w="2962" w:type="dxa"/>
          </w:tcPr>
          <w:p w14:paraId="2D1BE07E" w14:textId="77777777" w:rsidR="00A80767" w:rsidRPr="00FA3986" w:rsidRDefault="002342E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w:t>
            </w:r>
            <w:r w:rsidR="009162F3">
              <w:rPr>
                <w:rFonts w:cs="Tahoma"/>
                <w:b/>
                <w:bCs/>
                <w:color w:val="365F91" w:themeColor="accent1" w:themeShade="BF"/>
                <w:szCs w:val="22"/>
                <w:lang w:val="fr-FR"/>
              </w:rPr>
              <w:t>3</w:t>
            </w:r>
            <w:r>
              <w:rPr>
                <w:rFonts w:cs="Tahoma"/>
                <w:b/>
                <w:bCs/>
                <w:color w:val="365F91" w:themeColor="accent1" w:themeShade="BF"/>
                <w:szCs w:val="22"/>
                <w:lang w:val="fr-FR"/>
              </w:rPr>
              <w:t xml:space="preserve">/Doc. </w:t>
            </w:r>
            <w:r w:rsidR="00D824DC">
              <w:rPr>
                <w:rFonts w:cs="Tahoma"/>
                <w:b/>
                <w:bCs/>
                <w:color w:val="365F91" w:themeColor="accent1" w:themeShade="BF"/>
                <w:szCs w:val="22"/>
                <w:lang w:val="fr-FR"/>
              </w:rPr>
              <w:t>1</w:t>
            </w:r>
          </w:p>
        </w:tc>
      </w:tr>
      <w:tr w:rsidR="00A80767" w:rsidRPr="00B24FC9" w14:paraId="3127D8B0" w14:textId="77777777" w:rsidTr="00826D53">
        <w:trPr>
          <w:trHeight w:val="730"/>
        </w:trPr>
        <w:tc>
          <w:tcPr>
            <w:tcW w:w="500" w:type="dxa"/>
            <w:vMerge/>
            <w:tcBorders>
              <w:bottom w:val="nil"/>
            </w:tcBorders>
          </w:tcPr>
          <w:p w14:paraId="470FB17B" w14:textId="77777777" w:rsidR="00A80767" w:rsidRPr="00FA3986" w:rsidRDefault="00A80767" w:rsidP="0074645B">
            <w:pPr>
              <w:tabs>
                <w:tab w:val="left" w:pos="6946"/>
              </w:tabs>
              <w:suppressAutoHyphens/>
              <w:spacing w:after="120" w:line="252" w:lineRule="auto"/>
              <w:ind w:left="1134"/>
              <w:jc w:val="center"/>
              <w:rPr>
                <w:color w:val="365F91" w:themeColor="accent1" w:themeShade="BF"/>
                <w:szCs w:val="22"/>
                <w:lang w:val="fr-FR" w:eastAsia="zh-CN"/>
              </w:rPr>
            </w:pPr>
          </w:p>
        </w:tc>
        <w:tc>
          <w:tcPr>
            <w:tcW w:w="6852" w:type="dxa"/>
            <w:vMerge/>
          </w:tcPr>
          <w:p w14:paraId="4018897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85E3C2D"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EF4A41">
              <w:rPr>
                <w:rFonts w:cs="Tahoma"/>
                <w:color w:val="365F91" w:themeColor="accent1" w:themeShade="BF"/>
                <w:szCs w:val="22"/>
              </w:rPr>
              <w:t xml:space="preserve">President of </w:t>
            </w:r>
            <w:r w:rsidR="0027516C" w:rsidRPr="00EF4A41">
              <w:rPr>
                <w:rFonts w:cs="Tahoma"/>
                <w:color w:val="365F91" w:themeColor="accent1" w:themeShade="BF"/>
                <w:szCs w:val="22"/>
              </w:rPr>
              <w:t>INFCOM</w:t>
            </w:r>
          </w:p>
          <w:p w14:paraId="223748B1" w14:textId="444BE77E" w:rsidR="00A80767" w:rsidRPr="00B24FC9" w:rsidRDefault="004A08D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1</w:t>
            </w:r>
            <w:r w:rsidR="0042043D">
              <w:rPr>
                <w:rFonts w:cs="Tahoma"/>
                <w:color w:val="365F91" w:themeColor="accent1" w:themeShade="BF"/>
                <w:szCs w:val="22"/>
              </w:rPr>
              <w:t>8</w:t>
            </w:r>
            <w:r w:rsidR="00AD51D3">
              <w:rPr>
                <w:rFonts w:cs="Tahoma"/>
                <w:color w:val="365F91" w:themeColor="accent1" w:themeShade="BF"/>
                <w:szCs w:val="22"/>
              </w:rPr>
              <w:t>.</w:t>
            </w:r>
            <w:r w:rsidR="009311DB">
              <w:rPr>
                <w:rFonts w:cs="Tahoma"/>
                <w:color w:val="365F91" w:themeColor="accent1" w:themeShade="BF"/>
                <w:szCs w:val="22"/>
              </w:rPr>
              <w:t>I</w:t>
            </w:r>
            <w:r w:rsidR="002342E4">
              <w:rPr>
                <w:rFonts w:cs="Tahoma"/>
                <w:color w:val="365F91" w:themeColor="accent1" w:themeShade="BF"/>
                <w:szCs w:val="22"/>
              </w:rPr>
              <w:t>.202</w:t>
            </w:r>
            <w:r>
              <w:rPr>
                <w:rFonts w:cs="Tahoma"/>
                <w:color w:val="365F91" w:themeColor="accent1" w:themeShade="BF"/>
                <w:szCs w:val="22"/>
              </w:rPr>
              <w:t>4</w:t>
            </w:r>
          </w:p>
          <w:p w14:paraId="3DEC6693" w14:textId="77777777" w:rsidR="00A80767" w:rsidRPr="00B24FC9" w:rsidRDefault="001158EA"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 xml:space="preserve">DRAFT </w:t>
            </w:r>
            <w:r w:rsidR="00596E56">
              <w:rPr>
                <w:rFonts w:cs="Tahoma"/>
                <w:b/>
                <w:bCs/>
                <w:color w:val="365F91" w:themeColor="accent1" w:themeShade="BF"/>
                <w:szCs w:val="22"/>
              </w:rPr>
              <w:t>1</w:t>
            </w:r>
          </w:p>
        </w:tc>
      </w:tr>
    </w:tbl>
    <w:p w14:paraId="60B0B61F" w14:textId="77777777" w:rsidR="00A138E2" w:rsidRDefault="00A138E2" w:rsidP="00A138E2">
      <w:pPr>
        <w:pStyle w:val="Heading1"/>
        <w:spacing w:after="480"/>
        <w:rPr>
          <w:sz w:val="21"/>
        </w:rPr>
      </w:pPr>
      <w:r w:rsidRPr="008D2927">
        <w:rPr>
          <w:sz w:val="21"/>
        </w:rPr>
        <w:t>GENERAL SUMMARY OF THE WORK OF THE SESSION</w:t>
      </w:r>
    </w:p>
    <w:p w14:paraId="7647A976" w14:textId="3C7B11C0" w:rsidR="00A138E2" w:rsidRDefault="00A138E2" w:rsidP="0070289F">
      <w:pPr>
        <w:pStyle w:val="ListParagraph"/>
        <w:numPr>
          <w:ilvl w:val="0"/>
          <w:numId w:val="46"/>
        </w:numPr>
        <w:tabs>
          <w:tab w:val="clear" w:pos="1134"/>
        </w:tabs>
        <w:spacing w:after="240"/>
        <w:ind w:left="0" w:firstLine="0"/>
        <w:contextualSpacing w:val="0"/>
        <w:jc w:val="left"/>
      </w:pPr>
      <w:r w:rsidRPr="008D2927">
        <w:t xml:space="preserve">The </w:t>
      </w:r>
      <w:r>
        <w:t>p</w:t>
      </w:r>
      <w:r w:rsidRPr="008D2927">
        <w:t>resident of the Commission for Observation, Infrastructure and Information Systems (INFCOM), Mr</w:t>
      </w:r>
      <w:r w:rsidR="006031B1">
        <w:t> </w:t>
      </w:r>
      <w:r w:rsidR="004A535E">
        <w:t>Michel</w:t>
      </w:r>
      <w:r w:rsidRPr="008D2927">
        <w:t xml:space="preserve"> Jean opened the </w:t>
      </w:r>
      <w:r w:rsidR="00470886">
        <w:t>third</w:t>
      </w:r>
      <w:r w:rsidRPr="008D2927">
        <w:t xml:space="preserve"> session of the Commission on Monday</w:t>
      </w:r>
      <w:r>
        <w:t>,</w:t>
      </w:r>
      <w:r w:rsidRPr="008D2927">
        <w:t xml:space="preserve"> </w:t>
      </w:r>
      <w:r w:rsidR="004A535E">
        <w:t>15</w:t>
      </w:r>
      <w:r w:rsidR="006031B1">
        <w:t> </w:t>
      </w:r>
      <w:r w:rsidR="004A535E">
        <w:t>April</w:t>
      </w:r>
      <w:r w:rsidR="006031B1">
        <w:t> </w:t>
      </w:r>
      <w:r>
        <w:t>202</w:t>
      </w:r>
      <w:r w:rsidR="004A535E">
        <w:t>4</w:t>
      </w:r>
      <w:r>
        <w:t xml:space="preserve"> </w:t>
      </w:r>
      <w:r w:rsidRPr="008D2927">
        <w:t xml:space="preserve">at </w:t>
      </w:r>
      <w:r>
        <w:t>0900 CEST</w:t>
      </w:r>
      <w:r w:rsidRPr="008D2927">
        <w:t xml:space="preserve"> and welcomed the participants. </w:t>
      </w:r>
      <w:r>
        <w:rPr>
          <w:i/>
          <w:iCs/>
        </w:rPr>
        <w:t>[to be completed during the session]</w:t>
      </w:r>
    </w:p>
    <w:p w14:paraId="5ED35852" w14:textId="14142E98" w:rsidR="00A138E2" w:rsidRPr="004A08D6" w:rsidRDefault="00A138E2" w:rsidP="004A08D6">
      <w:pPr>
        <w:pStyle w:val="ListParagraph"/>
        <w:numPr>
          <w:ilvl w:val="0"/>
          <w:numId w:val="46"/>
        </w:numPr>
        <w:tabs>
          <w:tab w:val="clear" w:pos="1134"/>
        </w:tabs>
        <w:spacing w:after="240"/>
        <w:ind w:left="0" w:firstLine="0"/>
        <w:contextualSpacing w:val="0"/>
        <w:jc w:val="left"/>
        <w:rPr>
          <w:rFonts w:eastAsiaTheme="minorEastAsia" w:cs="ArialMT"/>
          <w:lang w:eastAsia="zh-CN"/>
        </w:rPr>
      </w:pPr>
      <w:r w:rsidRPr="008D2927">
        <w:t xml:space="preserve">The Secretary-General, Professor </w:t>
      </w:r>
      <w:r w:rsidR="007A756C">
        <w:t>C</w:t>
      </w:r>
      <w:r w:rsidR="0070289F">
        <w:t>eleste</w:t>
      </w:r>
      <w:r w:rsidR="007A756C">
        <w:t xml:space="preserve"> Saulo</w:t>
      </w:r>
      <w:r w:rsidRPr="008D2927">
        <w:t xml:space="preserve">, </w:t>
      </w:r>
      <w:r w:rsidR="004A08D6">
        <w:t xml:space="preserve">also </w:t>
      </w:r>
      <w:r w:rsidRPr="008D2927">
        <w:t xml:space="preserve">welcomed the participants to </w:t>
      </w:r>
      <w:r>
        <w:t>the session</w:t>
      </w:r>
      <w:r w:rsidRPr="008D2927">
        <w:t>,</w:t>
      </w:r>
      <w:r w:rsidR="004A08D6">
        <w:t xml:space="preserve"> and </w:t>
      </w:r>
      <w:r w:rsidRPr="004A08D6">
        <w:rPr>
          <w:rFonts w:eastAsiaTheme="minorEastAsia" w:cs="ArialMT"/>
          <w:lang w:val="en-US" w:eastAsia="zh-CN"/>
        </w:rPr>
        <w:t xml:space="preserve">[… </w:t>
      </w:r>
      <w:r w:rsidRPr="004A08D6">
        <w:rPr>
          <w:i/>
        </w:rPr>
        <w:t>to be completed during the session</w:t>
      </w:r>
      <w:r w:rsidRPr="004A08D6">
        <w:rPr>
          <w:i/>
          <w:lang w:val="en-US"/>
        </w:rPr>
        <w:t>]</w:t>
      </w:r>
      <w:r w:rsidRPr="004A08D6">
        <w:rPr>
          <w:iCs/>
          <w:lang w:val="en-US"/>
        </w:rPr>
        <w:t>.</w:t>
      </w:r>
    </w:p>
    <w:p w14:paraId="6CF02E6F" w14:textId="77777777" w:rsidR="00A138E2" w:rsidRPr="008D2927" w:rsidRDefault="00A138E2" w:rsidP="0070289F">
      <w:pPr>
        <w:pStyle w:val="ListParagraph"/>
        <w:numPr>
          <w:ilvl w:val="0"/>
          <w:numId w:val="46"/>
        </w:numPr>
        <w:tabs>
          <w:tab w:val="clear" w:pos="1134"/>
        </w:tabs>
        <w:spacing w:after="240"/>
        <w:ind w:left="0" w:firstLine="0"/>
        <w:contextualSpacing w:val="0"/>
        <w:jc w:val="left"/>
      </w:pPr>
      <w:r w:rsidRPr="008D2927">
        <w:t xml:space="preserve">The Commission approved the agenda as provided in </w:t>
      </w:r>
      <w:hyperlink w:anchor="Appendix" w:history="1">
        <w:r w:rsidRPr="008D2927">
          <w:rPr>
            <w:rStyle w:val="Hyperlink"/>
          </w:rPr>
          <w:t>Appendix</w:t>
        </w:r>
      </w:hyperlink>
      <w:r w:rsidR="00BD5F68">
        <w:rPr>
          <w:rStyle w:val="Hyperlink"/>
        </w:rPr>
        <w:t xml:space="preserve"> 1</w:t>
      </w:r>
      <w:r w:rsidRPr="008D2927">
        <w:t>.</w:t>
      </w:r>
    </w:p>
    <w:p w14:paraId="553240B3" w14:textId="77777777" w:rsidR="00A138E2" w:rsidRPr="008D2927" w:rsidRDefault="00A138E2" w:rsidP="0070289F">
      <w:pPr>
        <w:pStyle w:val="ListParagraph"/>
        <w:numPr>
          <w:ilvl w:val="0"/>
          <w:numId w:val="46"/>
        </w:numPr>
        <w:tabs>
          <w:tab w:val="clear" w:pos="1134"/>
        </w:tabs>
        <w:spacing w:after="240"/>
        <w:ind w:left="0" w:firstLine="0"/>
        <w:contextualSpacing w:val="0"/>
        <w:jc w:val="left"/>
      </w:pPr>
      <w:r w:rsidRPr="008D2927">
        <w:t>The Commission established the following committees:</w:t>
      </w:r>
    </w:p>
    <w:p w14:paraId="03E8EDEB" w14:textId="77777777" w:rsidR="00A138E2" w:rsidRPr="008D2927" w:rsidRDefault="00A138E2" w:rsidP="0070289F">
      <w:pPr>
        <w:pStyle w:val="ECaListText"/>
        <w:numPr>
          <w:ilvl w:val="0"/>
          <w:numId w:val="47"/>
        </w:numPr>
        <w:tabs>
          <w:tab w:val="clear" w:pos="1080"/>
        </w:tabs>
        <w:spacing w:before="0" w:after="240"/>
        <w:ind w:left="1701" w:hanging="567"/>
        <w:rPr>
          <w:rFonts w:ascii="Verdana" w:hAnsi="Verdana"/>
          <w:sz w:val="20"/>
          <w:szCs w:val="20"/>
        </w:rPr>
      </w:pPr>
      <w:r w:rsidRPr="008D2927">
        <w:rPr>
          <w:rFonts w:ascii="Verdana" w:hAnsi="Verdana"/>
          <w:sz w:val="20"/>
          <w:szCs w:val="20"/>
        </w:rPr>
        <w:t>Credentials Committee:</w:t>
      </w:r>
    </w:p>
    <w:p w14:paraId="19FC1083" w14:textId="77777777" w:rsidR="00A138E2" w:rsidRPr="008D2927" w:rsidRDefault="00A138E2" w:rsidP="0070289F">
      <w:pPr>
        <w:pStyle w:val="ECaListText"/>
        <w:tabs>
          <w:tab w:val="clear" w:pos="1080"/>
        </w:tabs>
        <w:spacing w:before="0" w:after="240"/>
        <w:ind w:left="1701" w:firstLine="0"/>
        <w:rPr>
          <w:rFonts w:ascii="Verdana" w:hAnsi="Verdana"/>
          <w:sz w:val="20"/>
          <w:szCs w:val="20"/>
        </w:rPr>
      </w:pPr>
      <w:r w:rsidRPr="008D2927">
        <w:rPr>
          <w:rFonts w:ascii="Verdana" w:hAnsi="Verdana"/>
          <w:sz w:val="20"/>
          <w:szCs w:val="20"/>
        </w:rPr>
        <w:t>Chair: name (country</w:t>
      </w:r>
      <w:r w:rsidRPr="0070289F">
        <w:rPr>
          <w:rFonts w:ascii="Verdana" w:hAnsi="Verdana"/>
          <w:sz w:val="20"/>
          <w:szCs w:val="20"/>
        </w:rPr>
        <w:t>)</w:t>
      </w:r>
    </w:p>
    <w:p w14:paraId="761237A5" w14:textId="77777777" w:rsidR="00AE6D29" w:rsidRDefault="00A138E2" w:rsidP="0070289F">
      <w:pPr>
        <w:pStyle w:val="ECaListText"/>
        <w:tabs>
          <w:tab w:val="clear" w:pos="1080"/>
        </w:tabs>
        <w:spacing w:before="0" w:after="240"/>
        <w:ind w:left="1701" w:firstLine="0"/>
        <w:rPr>
          <w:rFonts w:ascii="Verdana" w:hAnsi="Verdana"/>
          <w:sz w:val="20"/>
          <w:szCs w:val="20"/>
        </w:rPr>
      </w:pPr>
      <w:r w:rsidRPr="008D2927">
        <w:rPr>
          <w:rFonts w:ascii="Verdana" w:hAnsi="Verdana"/>
          <w:sz w:val="20"/>
          <w:szCs w:val="20"/>
        </w:rPr>
        <w:t>Members: principal delegates of ….</w:t>
      </w:r>
    </w:p>
    <w:p w14:paraId="33EDAEC7" w14:textId="77777777" w:rsidR="00AE6D29" w:rsidRPr="008D2927" w:rsidRDefault="00AE6D29" w:rsidP="0070289F">
      <w:pPr>
        <w:pStyle w:val="ECaListText"/>
        <w:numPr>
          <w:ilvl w:val="0"/>
          <w:numId w:val="47"/>
        </w:numPr>
        <w:tabs>
          <w:tab w:val="clear" w:pos="1080"/>
        </w:tabs>
        <w:spacing w:before="0" w:after="240"/>
        <w:ind w:left="1701" w:hanging="567"/>
        <w:rPr>
          <w:rFonts w:ascii="Verdana" w:hAnsi="Verdana"/>
          <w:sz w:val="20"/>
          <w:szCs w:val="20"/>
        </w:rPr>
      </w:pPr>
      <w:r>
        <w:rPr>
          <w:rFonts w:ascii="Verdana" w:hAnsi="Verdana"/>
          <w:sz w:val="20"/>
          <w:szCs w:val="20"/>
        </w:rPr>
        <w:t>Nomination</w:t>
      </w:r>
      <w:r w:rsidRPr="008D2927">
        <w:rPr>
          <w:rFonts w:ascii="Verdana" w:hAnsi="Verdana"/>
          <w:sz w:val="20"/>
          <w:szCs w:val="20"/>
        </w:rPr>
        <w:t xml:space="preserve"> Committee:</w:t>
      </w:r>
    </w:p>
    <w:p w14:paraId="4056C942" w14:textId="77777777" w:rsidR="00AE6D29" w:rsidRPr="008D2927" w:rsidRDefault="00AE6D29" w:rsidP="0070289F">
      <w:pPr>
        <w:pStyle w:val="ECaListText"/>
        <w:tabs>
          <w:tab w:val="clear" w:pos="1080"/>
        </w:tabs>
        <w:spacing w:before="0" w:after="240"/>
        <w:ind w:left="1701" w:firstLine="0"/>
        <w:rPr>
          <w:rFonts w:ascii="Verdana" w:hAnsi="Verdana"/>
          <w:sz w:val="20"/>
          <w:szCs w:val="20"/>
        </w:rPr>
      </w:pPr>
      <w:r w:rsidRPr="008D2927">
        <w:rPr>
          <w:rFonts w:ascii="Verdana" w:hAnsi="Verdana"/>
          <w:sz w:val="20"/>
          <w:szCs w:val="20"/>
        </w:rPr>
        <w:t>Chair: name (country</w:t>
      </w:r>
      <w:r w:rsidRPr="0070289F">
        <w:rPr>
          <w:rFonts w:ascii="Verdana" w:hAnsi="Verdana"/>
          <w:sz w:val="20"/>
          <w:szCs w:val="20"/>
        </w:rPr>
        <w:t>)</w:t>
      </w:r>
    </w:p>
    <w:p w14:paraId="5C73AEF5" w14:textId="77777777" w:rsidR="00AE6D29" w:rsidRDefault="00AE6D29" w:rsidP="0070289F">
      <w:pPr>
        <w:pStyle w:val="ECaListText"/>
        <w:tabs>
          <w:tab w:val="clear" w:pos="1080"/>
        </w:tabs>
        <w:spacing w:before="0" w:after="240"/>
        <w:ind w:left="1701" w:firstLine="0"/>
        <w:rPr>
          <w:rFonts w:ascii="Verdana" w:hAnsi="Verdana"/>
          <w:sz w:val="20"/>
          <w:szCs w:val="20"/>
        </w:rPr>
      </w:pPr>
      <w:r w:rsidRPr="008D2927">
        <w:rPr>
          <w:rFonts w:ascii="Verdana" w:hAnsi="Verdana"/>
          <w:sz w:val="20"/>
          <w:szCs w:val="20"/>
        </w:rPr>
        <w:t>Members: principal dele</w:t>
      </w:r>
      <w:r w:rsidR="000C6FDE">
        <w:rPr>
          <w:rFonts w:ascii="Verdana" w:hAnsi="Verdana"/>
          <w:sz w:val="20"/>
          <w:szCs w:val="20"/>
        </w:rPr>
        <w:t>gates of …,</w:t>
      </w:r>
    </w:p>
    <w:p w14:paraId="5D0BDFDE" w14:textId="77777777" w:rsidR="00A138E2" w:rsidRPr="008D2927" w:rsidRDefault="00A138E2" w:rsidP="0070289F">
      <w:pPr>
        <w:pStyle w:val="ECaListText"/>
        <w:numPr>
          <w:ilvl w:val="0"/>
          <w:numId w:val="47"/>
        </w:numPr>
        <w:tabs>
          <w:tab w:val="clear" w:pos="1080"/>
        </w:tabs>
        <w:spacing w:before="0" w:after="240"/>
        <w:ind w:left="1701" w:hanging="567"/>
        <w:rPr>
          <w:rFonts w:ascii="Verdana" w:hAnsi="Verdana"/>
          <w:sz w:val="20"/>
          <w:szCs w:val="20"/>
        </w:rPr>
      </w:pPr>
      <w:r w:rsidRPr="008D2927">
        <w:rPr>
          <w:rFonts w:ascii="Verdana" w:hAnsi="Verdana"/>
          <w:sz w:val="20"/>
          <w:szCs w:val="20"/>
        </w:rPr>
        <w:t>Coordination Committee:</w:t>
      </w:r>
    </w:p>
    <w:p w14:paraId="2B9832F3" w14:textId="77777777" w:rsidR="00A138E2" w:rsidRPr="008D2927" w:rsidRDefault="00A138E2" w:rsidP="0070289F">
      <w:pPr>
        <w:pStyle w:val="ECaListText"/>
        <w:tabs>
          <w:tab w:val="clear" w:pos="1080"/>
        </w:tabs>
        <w:spacing w:before="0" w:after="240"/>
        <w:ind w:left="1701" w:firstLine="0"/>
        <w:rPr>
          <w:rFonts w:ascii="Verdana" w:hAnsi="Verdana"/>
          <w:sz w:val="20"/>
          <w:szCs w:val="20"/>
        </w:rPr>
      </w:pPr>
      <w:r>
        <w:rPr>
          <w:rFonts w:ascii="Verdana" w:hAnsi="Verdana"/>
          <w:sz w:val="20"/>
          <w:szCs w:val="20"/>
        </w:rPr>
        <w:t>C</w:t>
      </w:r>
      <w:r w:rsidRPr="008D2927">
        <w:rPr>
          <w:rFonts w:ascii="Verdana" w:hAnsi="Verdana"/>
          <w:sz w:val="20"/>
          <w:szCs w:val="20"/>
        </w:rPr>
        <w:t>hair: President of INFCOM</w:t>
      </w:r>
    </w:p>
    <w:p w14:paraId="08E74BF4" w14:textId="77777777" w:rsidR="00A138E2" w:rsidRPr="008D2927" w:rsidRDefault="00A138E2" w:rsidP="0070289F">
      <w:pPr>
        <w:pStyle w:val="ECaListText"/>
        <w:tabs>
          <w:tab w:val="clear" w:pos="1080"/>
        </w:tabs>
        <w:ind w:left="1701" w:firstLine="0"/>
        <w:rPr>
          <w:rFonts w:ascii="Verdana" w:hAnsi="Verdana"/>
          <w:sz w:val="20"/>
          <w:szCs w:val="20"/>
        </w:rPr>
      </w:pPr>
      <w:r w:rsidRPr="008D2927">
        <w:rPr>
          <w:rFonts w:ascii="Verdana" w:hAnsi="Verdana"/>
          <w:sz w:val="20"/>
          <w:szCs w:val="20"/>
        </w:rPr>
        <w:t xml:space="preserve">Members: vice-presidents of INFCOM, </w:t>
      </w:r>
      <w:r w:rsidR="00383A2A">
        <w:rPr>
          <w:rFonts w:ascii="Verdana" w:hAnsi="Verdana"/>
          <w:sz w:val="20"/>
          <w:szCs w:val="20"/>
        </w:rPr>
        <w:t>Deputy</w:t>
      </w:r>
      <w:r>
        <w:rPr>
          <w:rFonts w:ascii="Verdana" w:hAnsi="Verdana"/>
          <w:sz w:val="20"/>
          <w:szCs w:val="20"/>
        </w:rPr>
        <w:t xml:space="preserve"> Secretary-General</w:t>
      </w:r>
      <w:r w:rsidRPr="008D2927">
        <w:rPr>
          <w:rFonts w:ascii="Verdana" w:hAnsi="Verdana"/>
          <w:sz w:val="20"/>
          <w:szCs w:val="20"/>
        </w:rPr>
        <w:t xml:space="preserve">, </w:t>
      </w:r>
      <w:r>
        <w:rPr>
          <w:rFonts w:ascii="Verdana" w:hAnsi="Verdana"/>
          <w:sz w:val="20"/>
          <w:szCs w:val="20"/>
        </w:rPr>
        <w:t xml:space="preserve">Director of Infrastructure Department, </w:t>
      </w:r>
      <w:r w:rsidRPr="008D2927">
        <w:rPr>
          <w:rFonts w:ascii="Verdana" w:hAnsi="Verdana"/>
          <w:sz w:val="20"/>
          <w:szCs w:val="20"/>
        </w:rPr>
        <w:t>Secretaries of plenary meetings designated by the Secretary-General</w:t>
      </w:r>
      <w:r>
        <w:rPr>
          <w:rFonts w:ascii="Verdana" w:hAnsi="Verdana"/>
          <w:sz w:val="20"/>
          <w:szCs w:val="20"/>
        </w:rPr>
        <w:t xml:space="preserve"> and Conference Officer</w:t>
      </w:r>
      <w:r w:rsidRPr="008D2927">
        <w:rPr>
          <w:rFonts w:ascii="Verdana" w:hAnsi="Verdana"/>
          <w:sz w:val="20"/>
          <w:szCs w:val="20"/>
        </w:rPr>
        <w:t>.</w:t>
      </w:r>
    </w:p>
    <w:p w14:paraId="2C59818B" w14:textId="7EF61366" w:rsidR="00A138E2" w:rsidRPr="008D2927" w:rsidRDefault="00A138E2" w:rsidP="0070289F">
      <w:pPr>
        <w:pStyle w:val="ListParagraph"/>
        <w:numPr>
          <w:ilvl w:val="0"/>
          <w:numId w:val="46"/>
        </w:numPr>
        <w:tabs>
          <w:tab w:val="clear" w:pos="1134"/>
        </w:tabs>
        <w:spacing w:after="240"/>
        <w:ind w:left="0" w:firstLine="0"/>
        <w:contextualSpacing w:val="0"/>
        <w:jc w:val="left"/>
      </w:pPr>
      <w:r w:rsidRPr="008D2927">
        <w:t>The Commission agreed on the programme of work of the session</w:t>
      </w:r>
      <w:r w:rsidR="00424AA3">
        <w:t xml:space="preserve"> </w:t>
      </w:r>
      <w:r w:rsidR="00424AA3" w:rsidRPr="001F1CC2">
        <w:rPr>
          <w:i/>
          <w:iCs/>
        </w:rPr>
        <w:t>[</w:t>
      </w:r>
      <w:hyperlink w:anchor="_APPENDIX_2" w:history="1">
        <w:r w:rsidR="00424AA3" w:rsidRPr="000F3D17">
          <w:rPr>
            <w:rStyle w:val="Hyperlink"/>
            <w:i/>
            <w:iCs/>
          </w:rPr>
          <w:t>Appendix 2</w:t>
        </w:r>
      </w:hyperlink>
      <w:r w:rsidR="00424AA3" w:rsidRPr="001F1CC2">
        <w:rPr>
          <w:i/>
          <w:iCs/>
        </w:rPr>
        <w:t>, not to be retained in the final report]</w:t>
      </w:r>
      <w:r w:rsidRPr="008D2927">
        <w:t xml:space="preserve"> </w:t>
      </w:r>
      <w:r w:rsidR="00424AA3">
        <w:t xml:space="preserve">and </w:t>
      </w:r>
      <w:r w:rsidR="00E847B3">
        <w:t xml:space="preserve">the </w:t>
      </w:r>
      <w:r w:rsidRPr="008D2927">
        <w:t xml:space="preserve">working hours of the meetings: </w:t>
      </w:r>
      <w:r>
        <w:t>from 0900 to 1200</w:t>
      </w:r>
      <w:r w:rsidRPr="008D2927">
        <w:rPr>
          <w:spacing w:val="-2"/>
        </w:rPr>
        <w:t xml:space="preserve"> </w:t>
      </w:r>
      <w:r w:rsidRPr="008D2927">
        <w:t xml:space="preserve">and </w:t>
      </w:r>
      <w:r>
        <w:t xml:space="preserve">from 1400 to 1700 </w:t>
      </w:r>
      <w:r>
        <w:rPr>
          <w:spacing w:val="-2"/>
        </w:rPr>
        <w:t>(CEST)</w:t>
      </w:r>
      <w:r w:rsidR="007A756C">
        <w:rPr>
          <w:spacing w:val="-2"/>
        </w:rPr>
        <w:t xml:space="preserve">. </w:t>
      </w:r>
      <w:r w:rsidR="001F0A03" w:rsidRPr="001F0A03">
        <w:t xml:space="preserve">It also noted </w:t>
      </w:r>
      <w:r w:rsidR="00E847B3">
        <w:t xml:space="preserve">in </w:t>
      </w:r>
      <w:hyperlink r:id="rId12" w:anchor="page=68&amp;viewer=picture&amp;o=bookmark&amp;n=0&amp;q=" w:history="1">
        <w:r w:rsidR="0070289F" w:rsidRPr="00240F0E">
          <w:rPr>
            <w:rStyle w:val="Hyperlink"/>
          </w:rPr>
          <w:t>General Regulation 95</w:t>
        </w:r>
      </w:hyperlink>
      <w:r w:rsidR="001F0A03" w:rsidRPr="001F0A03">
        <w:t xml:space="preserve"> (</w:t>
      </w:r>
      <w:r w:rsidR="001F0A03" w:rsidRPr="0070289F">
        <w:rPr>
          <w:i/>
          <w:iCs/>
        </w:rPr>
        <w:t>Basic documents No.</w:t>
      </w:r>
      <w:r w:rsidR="006031B1">
        <w:rPr>
          <w:i/>
          <w:iCs/>
        </w:rPr>
        <w:t> 1</w:t>
      </w:r>
      <w:r w:rsidR="001F0A03" w:rsidRPr="001F0A03">
        <w:t xml:space="preserve"> (WMO-No.</w:t>
      </w:r>
      <w:r w:rsidR="006031B1">
        <w:t> 1</w:t>
      </w:r>
      <w:r w:rsidR="001F0A03" w:rsidRPr="001F0A03">
        <w:t>5)) concerning the records and minutes of the session</w:t>
      </w:r>
      <w:r w:rsidRPr="008D2927">
        <w:t>.</w:t>
      </w:r>
    </w:p>
    <w:p w14:paraId="00CB8A4A" w14:textId="77777777" w:rsidR="00A138E2" w:rsidRPr="008D2927" w:rsidRDefault="00A138E2" w:rsidP="0070289F">
      <w:pPr>
        <w:pStyle w:val="ListParagraph"/>
        <w:numPr>
          <w:ilvl w:val="0"/>
          <w:numId w:val="46"/>
        </w:numPr>
        <w:tabs>
          <w:tab w:val="clear" w:pos="1134"/>
        </w:tabs>
        <w:spacing w:after="240"/>
        <w:ind w:left="0" w:firstLine="0"/>
        <w:contextualSpacing w:val="0"/>
        <w:jc w:val="left"/>
      </w:pPr>
      <w:r w:rsidRPr="0070289F">
        <w:t>The</w:t>
      </w:r>
      <w:r w:rsidRPr="008D2927">
        <w:rPr>
          <w:rFonts w:cs="Tahoma"/>
        </w:rPr>
        <w:t xml:space="preserve"> Commission n</w:t>
      </w:r>
      <w:r w:rsidRPr="008D2927">
        <w:t xml:space="preserve">oted the report of the president of the </w:t>
      </w:r>
      <w:r>
        <w:t>C</w:t>
      </w:r>
      <w:r w:rsidRPr="008D2927">
        <w:t>ommission</w:t>
      </w:r>
      <w:r w:rsidR="005862E8">
        <w:t xml:space="preserve"> including </w:t>
      </w:r>
      <w:r w:rsidR="005862E8" w:rsidRPr="005862E8">
        <w:t>the reports of the chairs of the subsidiary bodies</w:t>
      </w:r>
      <w:r w:rsidRPr="008D2927">
        <w:t xml:space="preserve">, highlighting the work done </w:t>
      </w:r>
      <w:r>
        <w:t xml:space="preserve">since the </w:t>
      </w:r>
      <w:r w:rsidR="001F0A03">
        <w:t>second</w:t>
      </w:r>
      <w:r w:rsidRPr="008D2927">
        <w:t xml:space="preserve"> session</w:t>
      </w:r>
      <w:r>
        <w:t>.</w:t>
      </w:r>
    </w:p>
    <w:p w14:paraId="1B84F5BA" w14:textId="269E207C" w:rsidR="00A138E2" w:rsidRPr="008D2927" w:rsidRDefault="00A138E2" w:rsidP="0070289F">
      <w:pPr>
        <w:pStyle w:val="ListParagraph"/>
        <w:numPr>
          <w:ilvl w:val="0"/>
          <w:numId w:val="46"/>
        </w:numPr>
        <w:tabs>
          <w:tab w:val="clear" w:pos="1134"/>
        </w:tabs>
        <w:spacing w:after="240"/>
        <w:ind w:left="0" w:firstLine="0"/>
        <w:contextualSpacing w:val="0"/>
        <w:jc w:val="left"/>
      </w:pPr>
      <w:r w:rsidRPr="008D2927">
        <w:t>The session adopted [</w:t>
      </w:r>
      <w:r w:rsidRPr="008D2927">
        <w:rPr>
          <w:i/>
          <w:iCs/>
        </w:rPr>
        <w:t>xx</w:t>
      </w:r>
      <w:r w:rsidRPr="008D2927">
        <w:t>] recommendations to the Executive Council given in Appendix</w:t>
      </w:r>
      <w:r w:rsidR="008E03E5">
        <w:t xml:space="preserve"> </w:t>
      </w:r>
      <w:r w:rsidRPr="008D2927">
        <w:t>[</w:t>
      </w:r>
      <w:r w:rsidRPr="008D2927">
        <w:rPr>
          <w:i/>
          <w:iCs/>
        </w:rPr>
        <w:t>xx</w:t>
      </w:r>
      <w:r w:rsidRPr="008D2927">
        <w:t>]</w:t>
      </w:r>
      <w:r w:rsidR="008E03E5">
        <w:t>.</w:t>
      </w:r>
    </w:p>
    <w:p w14:paraId="56D3A6EE" w14:textId="77777777" w:rsidR="00A138E2" w:rsidRPr="008D2927" w:rsidRDefault="00A138E2" w:rsidP="0070289F">
      <w:pPr>
        <w:pStyle w:val="ListParagraph"/>
        <w:numPr>
          <w:ilvl w:val="0"/>
          <w:numId w:val="46"/>
        </w:numPr>
        <w:tabs>
          <w:tab w:val="clear" w:pos="1134"/>
        </w:tabs>
        <w:spacing w:after="240"/>
        <w:ind w:left="0" w:firstLine="0"/>
        <w:contextualSpacing w:val="0"/>
        <w:jc w:val="left"/>
      </w:pPr>
      <w:r w:rsidRPr="008D2927">
        <w:t>The session adopted [</w:t>
      </w:r>
      <w:r w:rsidRPr="008D2927">
        <w:rPr>
          <w:i/>
          <w:iCs/>
        </w:rPr>
        <w:t>xx</w:t>
      </w:r>
      <w:r w:rsidRPr="008D2927">
        <w:t>] resolutions, given in</w:t>
      </w:r>
      <w:r w:rsidRPr="008D2927">
        <w:rPr>
          <w:bCs/>
        </w:rPr>
        <w:t xml:space="preserve"> Appendi</w:t>
      </w:r>
      <w:r w:rsidR="00205608">
        <w:rPr>
          <w:bCs/>
        </w:rPr>
        <w:t>x</w:t>
      </w:r>
      <w:r w:rsidRPr="008D2927">
        <w:rPr>
          <w:bCs/>
        </w:rPr>
        <w:t xml:space="preserve"> </w:t>
      </w:r>
      <w:r w:rsidRPr="008D2927">
        <w:t>[</w:t>
      </w:r>
      <w:r w:rsidRPr="008D2927">
        <w:rPr>
          <w:i/>
          <w:iCs/>
        </w:rPr>
        <w:t>xx</w:t>
      </w:r>
      <w:r w:rsidRPr="008D2927">
        <w:t>].</w:t>
      </w:r>
    </w:p>
    <w:p w14:paraId="10B7CCF2" w14:textId="77777777" w:rsidR="00A138E2" w:rsidRPr="008D2927" w:rsidRDefault="00A138E2" w:rsidP="0070289F">
      <w:pPr>
        <w:pStyle w:val="ListParagraph"/>
        <w:numPr>
          <w:ilvl w:val="0"/>
          <w:numId w:val="46"/>
        </w:numPr>
        <w:tabs>
          <w:tab w:val="clear" w:pos="1134"/>
        </w:tabs>
        <w:spacing w:after="240"/>
        <w:ind w:left="0" w:firstLine="0"/>
        <w:contextualSpacing w:val="0"/>
        <w:jc w:val="left"/>
      </w:pPr>
      <w:r w:rsidRPr="008D2927">
        <w:t>The session adopted [</w:t>
      </w:r>
      <w:r w:rsidRPr="008D2927">
        <w:rPr>
          <w:i/>
          <w:iCs/>
        </w:rPr>
        <w:t>xx</w:t>
      </w:r>
      <w:r w:rsidRPr="008D2927">
        <w:t>] decisions</w:t>
      </w:r>
      <w:r w:rsidR="00205608">
        <w:t>,</w:t>
      </w:r>
      <w:r w:rsidRPr="008D2927">
        <w:t xml:space="preserve"> given in</w:t>
      </w:r>
      <w:r w:rsidRPr="008D2927">
        <w:rPr>
          <w:bCs/>
        </w:rPr>
        <w:t xml:space="preserve"> Appendi</w:t>
      </w:r>
      <w:r w:rsidR="00205608">
        <w:rPr>
          <w:bCs/>
        </w:rPr>
        <w:t xml:space="preserve">x </w:t>
      </w:r>
      <w:r w:rsidRPr="008D2927">
        <w:t>[</w:t>
      </w:r>
      <w:r w:rsidRPr="008D2927">
        <w:rPr>
          <w:i/>
          <w:iCs/>
        </w:rPr>
        <w:t>xx</w:t>
      </w:r>
      <w:r w:rsidRPr="008D2927">
        <w:t>].</w:t>
      </w:r>
    </w:p>
    <w:p w14:paraId="763E1EDA" w14:textId="77777777" w:rsidR="00A138E2" w:rsidRPr="008D2927" w:rsidRDefault="00A138E2" w:rsidP="0070289F">
      <w:pPr>
        <w:pStyle w:val="ListParagraph"/>
        <w:numPr>
          <w:ilvl w:val="0"/>
          <w:numId w:val="46"/>
        </w:numPr>
        <w:tabs>
          <w:tab w:val="clear" w:pos="1134"/>
        </w:tabs>
        <w:spacing w:after="240"/>
        <w:ind w:left="0" w:firstLine="0"/>
        <w:contextualSpacing w:val="0"/>
        <w:jc w:val="left"/>
      </w:pPr>
      <w:r w:rsidRPr="008D2927">
        <w:lastRenderedPageBreak/>
        <w:t>The list of participants is given in Appendix [</w:t>
      </w:r>
      <w:r w:rsidRPr="008D2927">
        <w:rPr>
          <w:i/>
          <w:iCs/>
        </w:rPr>
        <w:t>xx</w:t>
      </w:r>
      <w:r w:rsidRPr="008D2927">
        <w:t>]. Out of a total of [</w:t>
      </w:r>
      <w:r w:rsidRPr="008D2927">
        <w:rPr>
          <w:i/>
          <w:iCs/>
        </w:rPr>
        <w:t>xx</w:t>
      </w:r>
      <w:r w:rsidRPr="008D2927">
        <w:t>] participants, [</w:t>
      </w:r>
      <w:r w:rsidRPr="008D2927">
        <w:rPr>
          <w:i/>
          <w:iCs/>
        </w:rPr>
        <w:t>xx</w:t>
      </w:r>
      <w:r w:rsidRPr="008D2927">
        <w:t>]</w:t>
      </w:r>
      <w:r w:rsidRPr="008D2927">
        <w:rPr>
          <w:i/>
          <w:iCs/>
        </w:rPr>
        <w:t xml:space="preserve"> </w:t>
      </w:r>
      <w:r w:rsidRPr="008D2927">
        <w:t xml:space="preserve">were women, </w:t>
      </w:r>
      <w:r>
        <w:t>equal to</w:t>
      </w:r>
      <w:r w:rsidRPr="008D2927">
        <w:t xml:space="preserve"> [</w:t>
      </w:r>
      <w:r w:rsidRPr="008D2927">
        <w:rPr>
          <w:i/>
          <w:iCs/>
        </w:rPr>
        <w:t>xx</w:t>
      </w:r>
      <w:r w:rsidRPr="008D2927">
        <w:t>]%</w:t>
      </w:r>
      <w:r>
        <w:t xml:space="preserve"> and [</w:t>
      </w:r>
      <w:r w:rsidRPr="00AE2EE3">
        <w:rPr>
          <w:i/>
          <w:iCs/>
        </w:rPr>
        <w:t>xx</w:t>
      </w:r>
      <w:r>
        <w:t>] men, equal to [</w:t>
      </w:r>
      <w:r w:rsidRPr="00AE2EE3">
        <w:rPr>
          <w:i/>
          <w:iCs/>
        </w:rPr>
        <w:t>xx</w:t>
      </w:r>
      <w:r>
        <w:t>]%</w:t>
      </w:r>
      <w:r w:rsidRPr="008D2927">
        <w:t>.</w:t>
      </w:r>
    </w:p>
    <w:p w14:paraId="48328137" w14:textId="77777777" w:rsidR="00A138E2" w:rsidRPr="008D2927" w:rsidRDefault="00A138E2" w:rsidP="0070289F">
      <w:pPr>
        <w:pStyle w:val="ListParagraph"/>
        <w:numPr>
          <w:ilvl w:val="0"/>
          <w:numId w:val="46"/>
        </w:numPr>
        <w:tabs>
          <w:tab w:val="clear" w:pos="1134"/>
        </w:tabs>
        <w:spacing w:after="240"/>
        <w:ind w:left="0" w:firstLine="0"/>
        <w:contextualSpacing w:val="0"/>
        <w:jc w:val="left"/>
        <w:rPr>
          <w:rFonts w:eastAsiaTheme="minorEastAsia" w:cs="ArialMT"/>
          <w:lang w:eastAsia="zh-CN"/>
        </w:rPr>
      </w:pPr>
      <w:r w:rsidRPr="008D2927">
        <w:t>The Commission agreed that the next regular session(s) would be held</w:t>
      </w:r>
      <w:r w:rsidRPr="008D2927">
        <w:br/>
      </w:r>
      <w:r w:rsidRPr="008D2927">
        <w:rPr>
          <w:rFonts w:eastAsiaTheme="minorEastAsia" w:cs="ArialMT"/>
          <w:lang w:val="en-US" w:eastAsia="zh-CN"/>
        </w:rPr>
        <w:t xml:space="preserve">[… </w:t>
      </w:r>
      <w:r w:rsidRPr="008D2927">
        <w:rPr>
          <w:i/>
        </w:rPr>
        <w:t>to be completed during the session</w:t>
      </w:r>
      <w:r w:rsidRPr="008D2927">
        <w:rPr>
          <w:i/>
          <w:lang w:val="en-US"/>
        </w:rPr>
        <w:t>].</w:t>
      </w:r>
    </w:p>
    <w:p w14:paraId="5493E3BC" w14:textId="77777777" w:rsidR="00A138E2" w:rsidRDefault="00A138E2" w:rsidP="0070289F">
      <w:pPr>
        <w:pStyle w:val="ListParagraph"/>
        <w:numPr>
          <w:ilvl w:val="0"/>
          <w:numId w:val="46"/>
        </w:numPr>
        <w:tabs>
          <w:tab w:val="clear" w:pos="1134"/>
        </w:tabs>
        <w:spacing w:after="240"/>
        <w:ind w:left="0" w:firstLine="0"/>
        <w:contextualSpacing w:val="0"/>
        <w:jc w:val="left"/>
      </w:pPr>
      <w:r>
        <w:t>T</w:t>
      </w:r>
      <w:r w:rsidRPr="008D2927">
        <w:t xml:space="preserve">he </w:t>
      </w:r>
      <w:r w:rsidR="00AB13BC">
        <w:t xml:space="preserve">third </w:t>
      </w:r>
      <w:r w:rsidRPr="008D2927">
        <w:t>session</w:t>
      </w:r>
      <w:r>
        <w:t xml:space="preserve"> </w:t>
      </w:r>
      <w:r w:rsidRPr="00955F88">
        <w:t xml:space="preserve">of the </w:t>
      </w:r>
      <w:r w:rsidR="00AB13BC">
        <w:t>C</w:t>
      </w:r>
      <w:r w:rsidRPr="00955F88">
        <w:t xml:space="preserve">ommission closed at [xx] on </w:t>
      </w:r>
      <w:r w:rsidR="00A96B06">
        <w:t>19</w:t>
      </w:r>
      <w:r w:rsidR="006031B1">
        <w:t> </w:t>
      </w:r>
      <w:r w:rsidR="00A96B06">
        <w:t>April</w:t>
      </w:r>
      <w:r w:rsidR="006031B1">
        <w:t> </w:t>
      </w:r>
      <w:r w:rsidRPr="00955F88">
        <w:t>202</w:t>
      </w:r>
      <w:r w:rsidR="00A96B06">
        <w:t>4</w:t>
      </w:r>
      <w:r w:rsidRPr="00955F88">
        <w:t>.</w:t>
      </w:r>
    </w:p>
    <w:p w14:paraId="48948B72" w14:textId="77777777" w:rsidR="00A138E2" w:rsidRPr="008D2927" w:rsidRDefault="00A138E2" w:rsidP="00A138E2">
      <w:pPr>
        <w:pStyle w:val="ListParagraph"/>
        <w:tabs>
          <w:tab w:val="clear" w:pos="1134"/>
        </w:tabs>
        <w:spacing w:before="240"/>
        <w:ind w:left="0"/>
        <w:contextualSpacing w:val="0"/>
        <w:jc w:val="center"/>
      </w:pPr>
      <w:r w:rsidRPr="008D2927">
        <w:t>____________</w:t>
      </w:r>
    </w:p>
    <w:p w14:paraId="05B680B0" w14:textId="77777777" w:rsidR="00A138E2" w:rsidRPr="008D2927" w:rsidRDefault="00A138E2" w:rsidP="00A138E2">
      <w:pPr>
        <w:pStyle w:val="WMOBodyText"/>
        <w:jc w:val="center"/>
        <w:rPr>
          <w:lang w:eastAsia="en-US"/>
        </w:rPr>
      </w:pPr>
    </w:p>
    <w:p w14:paraId="4573A579" w14:textId="77777777" w:rsidR="00A138E2" w:rsidRPr="008D2927" w:rsidRDefault="00662E6A" w:rsidP="00A138E2">
      <w:pPr>
        <w:pStyle w:val="WMOBodyText"/>
        <w:rPr>
          <w:b/>
          <w:bCs/>
          <w:iCs/>
          <w:caps/>
        </w:rPr>
      </w:pPr>
      <w:hyperlink w:anchor="Appendix" w:history="1">
        <w:r w:rsidR="00A138E2" w:rsidRPr="008D2927">
          <w:rPr>
            <w:rStyle w:val="Hyperlink"/>
            <w:lang w:eastAsia="en-US"/>
          </w:rPr>
          <w:t>Appendi</w:t>
        </w:r>
      </w:hyperlink>
      <w:bookmarkStart w:id="0" w:name="_Appendix_to_the"/>
      <w:bookmarkEnd w:id="0"/>
      <w:r w:rsidR="007A5593">
        <w:rPr>
          <w:rStyle w:val="Hyperlink"/>
          <w:lang w:eastAsia="en-US"/>
        </w:rPr>
        <w:t>ces: 2</w:t>
      </w:r>
      <w:r w:rsidR="00A138E2" w:rsidRPr="008D2927">
        <w:rPr>
          <w:caps/>
        </w:rPr>
        <w:br w:type="page"/>
      </w:r>
    </w:p>
    <w:p w14:paraId="009FDC04" w14:textId="77777777" w:rsidR="00424AA3" w:rsidRPr="000F3D17" w:rsidRDefault="00424AA3" w:rsidP="00424AA3">
      <w:pPr>
        <w:pStyle w:val="Heading2"/>
        <w:spacing w:before="0"/>
        <w:jc w:val="right"/>
        <w:rPr>
          <w:sz w:val="20"/>
          <w:szCs w:val="20"/>
        </w:rPr>
      </w:pPr>
      <w:bookmarkStart w:id="1" w:name="Appendix"/>
      <w:r w:rsidRPr="000F3D17">
        <w:rPr>
          <w:sz w:val="20"/>
          <w:szCs w:val="20"/>
        </w:rPr>
        <w:lastRenderedPageBreak/>
        <w:t xml:space="preserve">APPENDIX </w:t>
      </w:r>
      <w:r>
        <w:rPr>
          <w:sz w:val="20"/>
          <w:szCs w:val="20"/>
        </w:rPr>
        <w:t>1</w:t>
      </w:r>
    </w:p>
    <w:p w14:paraId="0FC83CC1" w14:textId="77777777" w:rsidR="00424AA3" w:rsidRPr="001F1CC2" w:rsidRDefault="00424AA3" w:rsidP="00424AA3">
      <w:pPr>
        <w:pStyle w:val="Heading2"/>
        <w:rPr>
          <w:sz w:val="20"/>
          <w:szCs w:val="20"/>
        </w:rPr>
      </w:pPr>
      <w:r w:rsidRPr="001F1CC2">
        <w:rPr>
          <w:sz w:val="20"/>
          <w:szCs w:val="20"/>
        </w:rPr>
        <w:t>GENERAL SUMMARY OF THE WORK OF THE SESSION</w:t>
      </w:r>
      <w:bookmarkEnd w:id="1"/>
    </w:p>
    <w:p w14:paraId="0FCF6D8B" w14:textId="77777777" w:rsidR="00424AA3" w:rsidRPr="001F1CC2" w:rsidRDefault="00424AA3" w:rsidP="00424AA3">
      <w:pPr>
        <w:pStyle w:val="Heading2"/>
        <w:rPr>
          <w:sz w:val="20"/>
          <w:szCs w:val="20"/>
        </w:rPr>
      </w:pPr>
      <w:r w:rsidRPr="001F1CC2">
        <w:rPr>
          <w:caps/>
          <w:sz w:val="20"/>
          <w:szCs w:val="20"/>
        </w:rPr>
        <w:t>Provisional annotated agenda</w:t>
      </w:r>
    </w:p>
    <w:p w14:paraId="23AA19AB" w14:textId="77777777" w:rsidR="00A138E2" w:rsidRPr="008D2927" w:rsidRDefault="00A138E2" w:rsidP="00A138E2">
      <w:pPr>
        <w:tabs>
          <w:tab w:val="clear" w:pos="1134"/>
        </w:tabs>
        <w:spacing w:before="360" w:after="240"/>
        <w:ind w:left="1134" w:hanging="1134"/>
        <w:rPr>
          <w:b/>
          <w:bCs/>
        </w:rPr>
      </w:pPr>
      <w:bookmarkStart w:id="2" w:name="_Hlk155696539"/>
      <w:r w:rsidRPr="008D2927">
        <w:rPr>
          <w:b/>
          <w:bCs/>
        </w:rPr>
        <w:t>1.</w:t>
      </w:r>
      <w:r w:rsidRPr="008D2927">
        <w:rPr>
          <w:b/>
          <w:bCs/>
        </w:rPr>
        <w:tab/>
        <w:t>Agenda and organization of the session</w:t>
      </w:r>
    </w:p>
    <w:p w14:paraId="4FA77EBD" w14:textId="77777777" w:rsidR="00A138E2" w:rsidRPr="008D2927" w:rsidRDefault="00A138E2" w:rsidP="00424AA3">
      <w:pPr>
        <w:keepNext/>
        <w:keepLines/>
        <w:spacing w:before="360"/>
        <w:ind w:left="1134" w:hanging="1134"/>
        <w:jc w:val="left"/>
        <w:outlineLvl w:val="1"/>
        <w:rPr>
          <w:iCs/>
        </w:rPr>
      </w:pPr>
      <w:r w:rsidRPr="008D2927">
        <w:rPr>
          <w:iCs/>
        </w:rPr>
        <w:t>1.1</w:t>
      </w:r>
      <w:r w:rsidRPr="008D2927">
        <w:rPr>
          <w:iCs/>
        </w:rPr>
        <w:tab/>
        <w:t>Opening of the session</w:t>
      </w:r>
    </w:p>
    <w:p w14:paraId="67B5F109" w14:textId="77777777" w:rsidR="00A138E2" w:rsidRPr="008D2927" w:rsidRDefault="00A138E2" w:rsidP="00424AA3">
      <w:pPr>
        <w:tabs>
          <w:tab w:val="clear" w:pos="1134"/>
        </w:tabs>
        <w:spacing w:before="240"/>
        <w:jc w:val="left"/>
      </w:pPr>
      <w:r>
        <w:t xml:space="preserve">The </w:t>
      </w:r>
      <w:r w:rsidR="00A96B06">
        <w:t>third</w:t>
      </w:r>
      <w:r>
        <w:t xml:space="preserve"> session of the Commission for Observation, Infrastructure and Information Systems</w:t>
      </w:r>
      <w:r w:rsidRPr="00BC7716">
        <w:t xml:space="preserve"> </w:t>
      </w:r>
      <w:r>
        <w:t>(INFCOM-</w:t>
      </w:r>
      <w:r w:rsidR="00AB13BC">
        <w:t>3</w:t>
      </w:r>
      <w:r>
        <w:t xml:space="preserve">) will be opened by the president of the Commission on Monday, </w:t>
      </w:r>
      <w:r w:rsidR="00A96B06">
        <w:t>15</w:t>
      </w:r>
      <w:r w:rsidR="006031B1">
        <w:t> </w:t>
      </w:r>
      <w:r w:rsidR="00A96B06">
        <w:t>April</w:t>
      </w:r>
      <w:r w:rsidR="006031B1">
        <w:t> </w:t>
      </w:r>
      <w:r w:rsidR="00A96B06">
        <w:t>2024</w:t>
      </w:r>
      <w:r>
        <w:t xml:space="preserve"> at 0900 (CEST).</w:t>
      </w:r>
    </w:p>
    <w:p w14:paraId="49ECDCA8" w14:textId="77777777" w:rsidR="00A138E2" w:rsidRPr="008D2927" w:rsidRDefault="00A138E2" w:rsidP="00424AA3">
      <w:pPr>
        <w:keepNext/>
        <w:keepLines/>
        <w:spacing w:before="360"/>
        <w:ind w:left="1134" w:hanging="1134"/>
        <w:jc w:val="left"/>
        <w:outlineLvl w:val="1"/>
        <w:rPr>
          <w:iCs/>
        </w:rPr>
      </w:pPr>
      <w:r w:rsidRPr="008D2927">
        <w:rPr>
          <w:iCs/>
        </w:rPr>
        <w:t>1.2</w:t>
      </w:r>
      <w:r w:rsidRPr="008D2927">
        <w:rPr>
          <w:iCs/>
        </w:rPr>
        <w:tab/>
        <w:t>Approval of the agenda</w:t>
      </w:r>
    </w:p>
    <w:p w14:paraId="1ED9F293" w14:textId="4A49DFA0" w:rsidR="00A138E2" w:rsidRDefault="00A138E2" w:rsidP="00424AA3">
      <w:pPr>
        <w:tabs>
          <w:tab w:val="clear" w:pos="1134"/>
        </w:tabs>
        <w:spacing w:before="240"/>
        <w:jc w:val="left"/>
      </w:pPr>
      <w:r>
        <w:t xml:space="preserve">In accordance with </w:t>
      </w:r>
      <w:hyperlink r:id="rId13" w:anchor="page=19&amp;viewer=picture&amp;o=bookmark&amp;n=0&amp;q=" w:history="1">
        <w:r w:rsidR="0080714E" w:rsidRPr="00940455">
          <w:rPr>
            <w:rStyle w:val="Hyperlink"/>
          </w:rPr>
          <w:t>Rules 6.13.1</w:t>
        </w:r>
      </w:hyperlink>
      <w:r w:rsidR="0080714E" w:rsidRPr="00074818">
        <w:t xml:space="preserve"> an</w:t>
      </w:r>
      <w:r w:rsidR="0080714E" w:rsidRPr="00B7799E">
        <w:t xml:space="preserve">d </w:t>
      </w:r>
      <w:hyperlink r:id="rId14" w:anchor="page=20&amp;viewer=picture&amp;o=bookmark&amp;n=0&amp;q=" w:history="1">
        <w:r w:rsidR="0080714E" w:rsidRPr="00940455">
          <w:rPr>
            <w:rStyle w:val="Hyperlink"/>
          </w:rPr>
          <w:t>6.13.</w:t>
        </w:r>
        <w:r w:rsidR="0080714E" w:rsidRPr="00B7799E">
          <w:rPr>
            <w:rStyle w:val="Hyperlink"/>
          </w:rPr>
          <w:t>6</w:t>
        </w:r>
      </w:hyperlink>
      <w:r>
        <w:t xml:space="preserve"> of the </w:t>
      </w:r>
      <w:hyperlink r:id="rId15" w:history="1">
        <w:r w:rsidRPr="0074645B">
          <w:rPr>
            <w:rStyle w:val="Hyperlink"/>
            <w:i/>
            <w:iCs/>
          </w:rPr>
          <w:t>Rules of Procedure for Technical Commissions</w:t>
        </w:r>
        <w:r w:rsidRPr="0074645B">
          <w:rPr>
            <w:rStyle w:val="Hyperlink"/>
          </w:rPr>
          <w:t xml:space="preserve"> </w:t>
        </w:r>
      </w:hyperlink>
      <w:r w:rsidRPr="009B1F13">
        <w:t>(</w:t>
      </w:r>
      <w:r w:rsidRPr="00647589">
        <w:rPr>
          <w:i/>
          <w:iCs/>
        </w:rPr>
        <w:t>RoP-TC</w:t>
      </w:r>
      <w:r w:rsidRPr="009B1F13">
        <w:t>)</w:t>
      </w:r>
      <w:r>
        <w:t xml:space="preserve"> (</w:t>
      </w:r>
      <w:r w:rsidRPr="0074645B">
        <w:t>WMO-No.</w:t>
      </w:r>
      <w:r w:rsidR="006031B1">
        <w:t> 1</w:t>
      </w:r>
      <w:r w:rsidRPr="0074645B">
        <w:t>240</w:t>
      </w:r>
      <w:r>
        <w:t xml:space="preserve">), the provisional agenda of the session will be submitted for approval by the Commission after the opening. </w:t>
      </w:r>
      <w:r w:rsidRPr="008D2927">
        <w:t xml:space="preserve">Such provisional agenda </w:t>
      </w:r>
      <w:r>
        <w:t xml:space="preserve">items </w:t>
      </w:r>
      <w:r w:rsidRPr="008D2927">
        <w:t>may include items submitted – no later than 30 days before the opening of the session – by</w:t>
      </w:r>
      <w:r w:rsidR="00991D98">
        <w:t xml:space="preserve"> the President of the Organization, the Executive Council, other commissions, regional associations, the United Nations, relevant international organizations, and Members, </w:t>
      </w:r>
      <w:r w:rsidR="00DA02B2" w:rsidRPr="001F1CC2">
        <w:t xml:space="preserve">in accordance with </w:t>
      </w:r>
      <w:hyperlink r:id="rId16" w:anchor="page=20&amp;viewer=picture&amp;o=bookmark&amp;n=0&amp;q=" w:history="1">
        <w:r w:rsidR="00DA02B2" w:rsidRPr="00261D71">
          <w:rPr>
            <w:rStyle w:val="Hyperlink"/>
          </w:rPr>
          <w:t>Rule </w:t>
        </w:r>
        <w:r w:rsidR="00DA02B2" w:rsidRPr="00940455">
          <w:rPr>
            <w:rStyle w:val="Hyperlink"/>
          </w:rPr>
          <w:t>6.13.3</w:t>
        </w:r>
      </w:hyperlink>
      <w:r w:rsidR="00DA02B2">
        <w:rPr>
          <w:rStyle w:val="Hyperlink"/>
        </w:rPr>
        <w:t xml:space="preserve"> </w:t>
      </w:r>
      <w:r w:rsidRPr="008D2927">
        <w:t xml:space="preserve">of </w:t>
      </w:r>
      <w:r w:rsidR="00647589">
        <w:t xml:space="preserve">the </w:t>
      </w:r>
      <w:r w:rsidR="007E32C1" w:rsidRPr="00647589">
        <w:rPr>
          <w:i/>
          <w:iCs/>
        </w:rPr>
        <w:t>RoP-TC</w:t>
      </w:r>
      <w:r w:rsidR="007E32C1">
        <w:t xml:space="preserve"> </w:t>
      </w:r>
      <w:r w:rsidRPr="00400FD0">
        <w:rPr>
          <w:rStyle w:val="Hyperlink"/>
          <w:color w:val="auto"/>
        </w:rPr>
        <w:t>(</w:t>
      </w:r>
      <w:r w:rsidRPr="0074645B">
        <w:t>WMO</w:t>
      </w:r>
      <w:r>
        <w:noBreakHyphen/>
      </w:r>
      <w:r w:rsidRPr="0074645B">
        <w:t>No.</w:t>
      </w:r>
      <w:r>
        <w:t> </w:t>
      </w:r>
      <w:r w:rsidRPr="0074645B">
        <w:t>1240</w:t>
      </w:r>
      <w:r>
        <w:t>)</w:t>
      </w:r>
      <w:r w:rsidRPr="008D2927">
        <w:t xml:space="preserve">. The agenda may be amended at any time </w:t>
      </w:r>
      <w:r w:rsidR="00E847B3">
        <w:t>during</w:t>
      </w:r>
      <w:r w:rsidRPr="008D2927">
        <w:t xml:space="preserve"> the course of the session.</w:t>
      </w:r>
    </w:p>
    <w:p w14:paraId="2A3BA734" w14:textId="77777777" w:rsidR="00A138E2" w:rsidRPr="0089336F" w:rsidRDefault="00A138E2" w:rsidP="00424AA3">
      <w:pPr>
        <w:keepNext/>
        <w:keepLines/>
        <w:spacing w:before="360"/>
        <w:ind w:left="1134" w:hanging="1134"/>
        <w:jc w:val="left"/>
        <w:outlineLvl w:val="1"/>
        <w:rPr>
          <w:iCs/>
        </w:rPr>
      </w:pPr>
      <w:r w:rsidRPr="0089336F">
        <w:rPr>
          <w:iCs/>
        </w:rPr>
        <w:t>1.3</w:t>
      </w:r>
      <w:r w:rsidRPr="0089336F">
        <w:rPr>
          <w:iCs/>
        </w:rPr>
        <w:tab/>
        <w:t>Consideration of the report on credentials</w:t>
      </w:r>
    </w:p>
    <w:p w14:paraId="4D8A3967" w14:textId="64246388" w:rsidR="00A138E2" w:rsidRPr="003A0016" w:rsidRDefault="00A138E2" w:rsidP="00424AA3">
      <w:pPr>
        <w:tabs>
          <w:tab w:val="clear" w:pos="1134"/>
        </w:tabs>
        <w:spacing w:before="240"/>
        <w:jc w:val="left"/>
      </w:pPr>
      <w:r>
        <w:t xml:space="preserve">A list of representatives attending the session will be made available, in accordance </w:t>
      </w:r>
      <w:r w:rsidR="00476337">
        <w:t xml:space="preserve">with </w:t>
      </w:r>
      <w:hyperlink r:id="rId17" w:anchor="page=49" w:history="1">
        <w:r w:rsidR="007E32C1" w:rsidRPr="004974C1">
          <w:rPr>
            <w:rStyle w:val="Hyperlink"/>
          </w:rPr>
          <w:t>General Regulation</w:t>
        </w:r>
        <w:r w:rsidR="006031B1">
          <w:rPr>
            <w:rStyle w:val="Hyperlink"/>
          </w:rPr>
          <w:t> 2</w:t>
        </w:r>
        <w:r w:rsidR="007E32C1" w:rsidRPr="004974C1">
          <w:rPr>
            <w:rStyle w:val="Hyperlink"/>
          </w:rPr>
          <w:t>2</w:t>
        </w:r>
      </w:hyperlink>
      <w:r w:rsidR="00915FC5" w:rsidRPr="00915FC5">
        <w:rPr>
          <w:rStyle w:val="Hyperlink"/>
          <w:color w:val="auto"/>
        </w:rPr>
        <w:t xml:space="preserve"> (</w:t>
      </w:r>
      <w:r w:rsidRPr="00E847B3">
        <w:rPr>
          <w:i/>
          <w:iCs/>
        </w:rPr>
        <w:t>Basic Documents No.</w:t>
      </w:r>
      <w:r w:rsidR="007A455D">
        <w:rPr>
          <w:i/>
          <w:iCs/>
        </w:rPr>
        <w:t> 1</w:t>
      </w:r>
      <w:r w:rsidRPr="00A067B0">
        <w:rPr>
          <w:i/>
          <w:iCs/>
        </w:rPr>
        <w:t xml:space="preserve"> </w:t>
      </w:r>
      <w:r w:rsidRPr="00A067B0">
        <w:t>(</w:t>
      </w:r>
      <w:r w:rsidRPr="0074645B">
        <w:t>WMO-No.</w:t>
      </w:r>
      <w:r w:rsidR="006031B1">
        <w:t> 1</w:t>
      </w:r>
      <w:r w:rsidRPr="0074645B">
        <w:t>5</w:t>
      </w:r>
      <w:r w:rsidRPr="00A067B0">
        <w:t>)</w:t>
      </w:r>
      <w:r w:rsidR="00915FC5">
        <w:t>)</w:t>
      </w:r>
      <w:r>
        <w:t xml:space="preserve">, </w:t>
      </w:r>
      <w:r w:rsidR="00915FC5">
        <w:t xml:space="preserve">as </w:t>
      </w:r>
      <w:r>
        <w:t>soon as possible after the opening of the session. This list will be based on the credentials received by the Secretary-General before the session and will be updated with those submitted to the representative of the Secretary-General during the session.</w:t>
      </w:r>
      <w:r w:rsidRPr="001873A5">
        <w:t xml:space="preserve"> </w:t>
      </w:r>
      <w:r>
        <w:t>If an objection is raised by a principal delegate to any name on the list, a Credentials Committee shall be established.</w:t>
      </w:r>
    </w:p>
    <w:p w14:paraId="4AC8F125" w14:textId="77777777" w:rsidR="00A138E2" w:rsidRPr="008D2927" w:rsidRDefault="00A138E2" w:rsidP="00424AA3">
      <w:pPr>
        <w:keepNext/>
        <w:keepLines/>
        <w:spacing w:before="360"/>
        <w:ind w:left="1134" w:hanging="1134"/>
        <w:jc w:val="left"/>
        <w:outlineLvl w:val="1"/>
        <w:rPr>
          <w:iCs/>
        </w:rPr>
      </w:pPr>
      <w:r w:rsidRPr="008D2927">
        <w:rPr>
          <w:iCs/>
        </w:rPr>
        <w:t>1.</w:t>
      </w:r>
      <w:r>
        <w:rPr>
          <w:iCs/>
        </w:rPr>
        <w:t>4</w:t>
      </w:r>
      <w:r w:rsidRPr="008D2927">
        <w:rPr>
          <w:iCs/>
        </w:rPr>
        <w:tab/>
        <w:t>Establishment of committees</w:t>
      </w:r>
    </w:p>
    <w:p w14:paraId="19D7F248" w14:textId="77777777" w:rsidR="00A138E2" w:rsidRPr="008D2927" w:rsidRDefault="00E27457" w:rsidP="00424AA3">
      <w:pPr>
        <w:spacing w:before="240"/>
        <w:jc w:val="left"/>
      </w:pPr>
      <w:r w:rsidRPr="001F1CC2">
        <w:t>In accordance with</w:t>
      </w:r>
      <w:r>
        <w:t xml:space="preserve"> </w:t>
      </w:r>
      <w:hyperlink r:id="rId18" w:anchor="page=49&amp;viewer=picture&amp;o=bookmark&amp;n=0&amp;q=" w:history="1">
        <w:r w:rsidRPr="00C95B44">
          <w:rPr>
            <w:rStyle w:val="Hyperlink"/>
          </w:rPr>
          <w:t>General Regulations 22</w:t>
        </w:r>
        <w:r w:rsidR="00824EDE">
          <w:rPr>
            <w:rStyle w:val="Hyperlink"/>
          </w:rPr>
          <w:t>,</w:t>
        </w:r>
        <w:r w:rsidRPr="00C95B44">
          <w:rPr>
            <w:rStyle w:val="Hyperlink"/>
          </w:rPr>
          <w:t xml:space="preserve"> 24</w:t>
        </w:r>
      </w:hyperlink>
      <w:r w:rsidRPr="001F1CC2">
        <w:t xml:space="preserve"> </w:t>
      </w:r>
      <w:r>
        <w:t>(</w:t>
      </w:r>
      <w:r w:rsidRPr="001F1CC2">
        <w:rPr>
          <w:i/>
          <w:iCs/>
        </w:rPr>
        <w:t>Basic Documents No.</w:t>
      </w:r>
      <w:r>
        <w:rPr>
          <w:i/>
          <w:iCs/>
        </w:rPr>
        <w:t> 1</w:t>
      </w:r>
      <w:r w:rsidRPr="001F1CC2">
        <w:rPr>
          <w:i/>
          <w:iCs/>
        </w:rPr>
        <w:t xml:space="preserve"> </w:t>
      </w:r>
      <w:r w:rsidRPr="001F1CC2">
        <w:t>(</w:t>
      </w:r>
      <w:r w:rsidRPr="00527F08">
        <w:t>WMO-No.</w:t>
      </w:r>
      <w:r>
        <w:t> 1</w:t>
      </w:r>
      <w:r w:rsidRPr="00527F08">
        <w:t>5</w:t>
      </w:r>
      <w:r w:rsidRPr="001F1CC2">
        <w:t>)</w:t>
      </w:r>
      <w:r>
        <w:t>)</w:t>
      </w:r>
      <w:r w:rsidRPr="001F1CC2">
        <w:t xml:space="preserve">, and </w:t>
      </w:r>
      <w:hyperlink r:id="rId19" w:anchor="page=20&amp;viewer=picture&amp;o=bookmark&amp;n=0&amp;q=" w:history="1">
        <w:r w:rsidRPr="00940455">
          <w:rPr>
            <w:rStyle w:val="Hyperlink"/>
          </w:rPr>
          <w:t>Rule 6.13.1(b)</w:t>
        </w:r>
      </w:hyperlink>
      <w:r w:rsidRPr="00261D71">
        <w:t xml:space="preserve"> of the </w:t>
      </w:r>
      <w:r w:rsidRPr="00940455">
        <w:rPr>
          <w:i/>
          <w:iCs/>
        </w:rPr>
        <w:t>RoP-TC</w:t>
      </w:r>
      <w:r w:rsidRPr="00261D71">
        <w:t xml:space="preserve"> (WMO-No. 1240</w:t>
      </w:r>
      <w:r w:rsidRPr="00940455">
        <w:rPr>
          <w:rStyle w:val="Hyperlink"/>
          <w:color w:val="auto"/>
        </w:rPr>
        <w:t>)</w:t>
      </w:r>
      <w:r w:rsidR="00A138E2">
        <w:t xml:space="preserve">, the Commission may establish, if needed, the following committees: (a) a Credentials Committee, (b) a </w:t>
      </w:r>
      <w:r w:rsidR="000C6FDE">
        <w:t>Nomination</w:t>
      </w:r>
      <w:r w:rsidR="0002367B">
        <w:t xml:space="preserve"> </w:t>
      </w:r>
      <w:r w:rsidR="00A138E2">
        <w:t>Committee</w:t>
      </w:r>
      <w:r w:rsidR="00AE788E">
        <w:t xml:space="preserve"> to assist in the election of officers</w:t>
      </w:r>
      <w:r w:rsidR="00A138E2">
        <w:t xml:space="preserve">, (c) a </w:t>
      </w:r>
      <w:r w:rsidR="0002367B">
        <w:t xml:space="preserve">Coordination </w:t>
      </w:r>
      <w:r w:rsidR="00A138E2">
        <w:t>Committee</w:t>
      </w:r>
      <w:r w:rsidR="00E76F3E" w:rsidRPr="00291862">
        <w:t>, tasked with the oversight of organizational aspects of the session</w:t>
      </w:r>
      <w:r w:rsidR="00A138E2">
        <w:t>. The Commission may establish other committees in the course of the session.</w:t>
      </w:r>
    </w:p>
    <w:p w14:paraId="0C7685D5" w14:textId="77777777" w:rsidR="00A138E2" w:rsidRPr="008D2927" w:rsidRDefault="00A138E2" w:rsidP="00424AA3">
      <w:pPr>
        <w:keepNext/>
        <w:keepLines/>
        <w:spacing w:before="360"/>
        <w:ind w:left="1134" w:hanging="1134"/>
        <w:jc w:val="left"/>
        <w:outlineLvl w:val="1"/>
        <w:rPr>
          <w:iCs/>
        </w:rPr>
      </w:pPr>
      <w:r w:rsidRPr="008D2927">
        <w:rPr>
          <w:iCs/>
        </w:rPr>
        <w:t>1.</w:t>
      </w:r>
      <w:r>
        <w:rPr>
          <w:iCs/>
        </w:rPr>
        <w:t>5</w:t>
      </w:r>
      <w:r w:rsidRPr="008D2927">
        <w:rPr>
          <w:iCs/>
        </w:rPr>
        <w:tab/>
        <w:t>Records</w:t>
      </w:r>
    </w:p>
    <w:p w14:paraId="39F8EF68" w14:textId="77777777" w:rsidR="00A138E2" w:rsidRPr="008D2927" w:rsidRDefault="00A138E2" w:rsidP="00424AA3">
      <w:pPr>
        <w:spacing w:before="240"/>
        <w:jc w:val="left"/>
      </w:pPr>
      <w:r w:rsidRPr="0089336F">
        <w:t xml:space="preserve">In accordance with </w:t>
      </w:r>
      <w:hyperlink r:id="rId20" w:anchor="page=67" w:history="1">
        <w:r w:rsidRPr="00AC7646">
          <w:rPr>
            <w:rStyle w:val="Hyperlink"/>
          </w:rPr>
          <w:t>General Regulation 94</w:t>
        </w:r>
      </w:hyperlink>
      <w:r w:rsidR="00A2625E">
        <w:rPr>
          <w:rStyle w:val="Hyperlink"/>
        </w:rPr>
        <w:t xml:space="preserve"> </w:t>
      </w:r>
      <w:r w:rsidR="00A2625E">
        <w:t>(</w:t>
      </w:r>
      <w:r w:rsidR="00A2625E" w:rsidRPr="001F1CC2">
        <w:rPr>
          <w:i/>
          <w:iCs/>
        </w:rPr>
        <w:t>Basic Documents No.</w:t>
      </w:r>
      <w:r w:rsidR="00A2625E">
        <w:rPr>
          <w:i/>
          <w:iCs/>
        </w:rPr>
        <w:t> 1</w:t>
      </w:r>
      <w:r w:rsidR="00A2625E" w:rsidRPr="001F1CC2">
        <w:rPr>
          <w:i/>
          <w:iCs/>
        </w:rPr>
        <w:t xml:space="preserve"> </w:t>
      </w:r>
      <w:r w:rsidR="00A2625E" w:rsidRPr="001F1CC2">
        <w:t>(</w:t>
      </w:r>
      <w:r w:rsidR="00A2625E" w:rsidRPr="00527F08">
        <w:t>WMO-No.</w:t>
      </w:r>
      <w:r w:rsidR="00A2625E">
        <w:t> 1</w:t>
      </w:r>
      <w:r w:rsidR="00A2625E" w:rsidRPr="00527F08">
        <w:t>5</w:t>
      </w:r>
      <w:r w:rsidR="00A2625E" w:rsidRPr="001F1CC2">
        <w:t>)</w:t>
      </w:r>
      <w:r w:rsidR="00A2625E">
        <w:t>)</w:t>
      </w:r>
      <w:r w:rsidRPr="0089336F">
        <w:t>,</w:t>
      </w:r>
      <w:r w:rsidRPr="008D2927">
        <w:t xml:space="preserve"> decisions adopted by the session will be formulated in the form of a </w:t>
      </w:r>
      <w:r>
        <w:t>d</w:t>
      </w:r>
      <w:r w:rsidRPr="008D2927">
        <w:t xml:space="preserve">ecision, a </w:t>
      </w:r>
      <w:r>
        <w:t>r</w:t>
      </w:r>
      <w:r w:rsidRPr="008D2927">
        <w:t xml:space="preserve">esolution or a </w:t>
      </w:r>
      <w:r>
        <w:t>r</w:t>
      </w:r>
      <w:r w:rsidRPr="008D2927">
        <w:t>ecommendation.</w:t>
      </w:r>
    </w:p>
    <w:p w14:paraId="1E053702" w14:textId="507E1728" w:rsidR="00A138E2" w:rsidRPr="008D2927" w:rsidRDefault="00A138E2" w:rsidP="00424AA3">
      <w:pPr>
        <w:spacing w:before="240"/>
        <w:jc w:val="left"/>
      </w:pPr>
      <w:r w:rsidRPr="0089336F">
        <w:t xml:space="preserve">According to </w:t>
      </w:r>
      <w:hyperlink r:id="rId21" w:anchor="page=68" w:history="1">
        <w:r w:rsidRPr="00AC7646">
          <w:rPr>
            <w:rStyle w:val="Hyperlink"/>
          </w:rPr>
          <w:t>General Regulation 95</w:t>
        </w:r>
      </w:hyperlink>
      <w:r w:rsidR="00A2625E">
        <w:rPr>
          <w:rStyle w:val="Hyperlink"/>
        </w:rPr>
        <w:t xml:space="preserve"> </w:t>
      </w:r>
      <w:r w:rsidR="00A2625E">
        <w:t>(</w:t>
      </w:r>
      <w:r w:rsidR="00A2625E" w:rsidRPr="001F1CC2">
        <w:rPr>
          <w:i/>
          <w:iCs/>
        </w:rPr>
        <w:t>Basic Documents No.</w:t>
      </w:r>
      <w:r w:rsidR="00A2625E">
        <w:rPr>
          <w:i/>
          <w:iCs/>
        </w:rPr>
        <w:t> 1</w:t>
      </w:r>
      <w:r w:rsidR="00A2625E" w:rsidRPr="001F1CC2">
        <w:rPr>
          <w:i/>
          <w:iCs/>
        </w:rPr>
        <w:t xml:space="preserve"> </w:t>
      </w:r>
      <w:r w:rsidR="00A2625E" w:rsidRPr="001F1CC2">
        <w:t>(</w:t>
      </w:r>
      <w:r w:rsidR="00A2625E" w:rsidRPr="00527F08">
        <w:t>WMO-No.</w:t>
      </w:r>
      <w:r w:rsidR="00A2625E">
        <w:t> 1</w:t>
      </w:r>
      <w:r w:rsidR="00A2625E" w:rsidRPr="00527F08">
        <w:t>5</w:t>
      </w:r>
      <w:r w:rsidR="00A2625E" w:rsidRPr="001F1CC2">
        <w:t>)</w:t>
      </w:r>
      <w:r w:rsidR="00A2625E">
        <w:t>)</w:t>
      </w:r>
      <w:r w:rsidRPr="0089336F">
        <w:t>,</w:t>
      </w:r>
      <w:r w:rsidRPr="008D2927">
        <w:t xml:space="preserve"> after the session the resolutions, decisions and recommendations will be recorded in the final report of the session and published by the Secretariat. </w:t>
      </w:r>
      <w:r w:rsidR="004B194C" w:rsidRPr="001F1CC2">
        <w:t xml:space="preserve">Information documents and statements will also be </w:t>
      </w:r>
      <w:r w:rsidR="004B194C" w:rsidRPr="001F1CC2">
        <w:lastRenderedPageBreak/>
        <w:t xml:space="preserve">included in the </w:t>
      </w:r>
      <w:r w:rsidR="004B194C">
        <w:t>progress</w:t>
      </w:r>
      <w:r w:rsidR="004B194C" w:rsidRPr="001F1CC2">
        <w:t xml:space="preserve"> report (Part</w:t>
      </w:r>
      <w:r w:rsidR="004B194C">
        <w:t> I</w:t>
      </w:r>
      <w:r w:rsidR="004B194C" w:rsidRPr="001F1CC2">
        <w:t>I). Summarized minutes of the discussion</w:t>
      </w:r>
      <w:r w:rsidR="00476337">
        <w:t>s</w:t>
      </w:r>
      <w:r w:rsidR="004B194C" w:rsidRPr="001F1CC2">
        <w:t xml:space="preserve"> at plenary meetings of constituent bodies will be prepared by the Secretariat only where there is a specific request from the plenary. Audio recordings of plenary meetings will be made and retained for record purposes.</w:t>
      </w:r>
    </w:p>
    <w:p w14:paraId="491C137B" w14:textId="77777777" w:rsidR="00A138E2" w:rsidRPr="008D2927" w:rsidRDefault="00A138E2" w:rsidP="00A138E2">
      <w:pPr>
        <w:keepNext/>
        <w:keepLines/>
        <w:tabs>
          <w:tab w:val="clear" w:pos="1134"/>
        </w:tabs>
        <w:spacing w:before="360" w:after="240"/>
        <w:ind w:left="1134" w:hanging="1134"/>
        <w:jc w:val="left"/>
        <w:rPr>
          <w:b/>
          <w:bCs/>
        </w:rPr>
      </w:pPr>
      <w:r w:rsidRPr="007B44C2">
        <w:rPr>
          <w:b/>
          <w:bCs/>
        </w:rPr>
        <w:t>2.</w:t>
      </w:r>
      <w:r w:rsidRPr="007B44C2">
        <w:rPr>
          <w:b/>
          <w:bCs/>
        </w:rPr>
        <w:tab/>
      </w:r>
      <w:r w:rsidR="006A3231" w:rsidRPr="007B44C2">
        <w:rPr>
          <w:b/>
          <w:bCs/>
        </w:rPr>
        <w:t>Report of the president of the Commission, including the reports of the chairs of subsid</w:t>
      </w:r>
      <w:r w:rsidR="006A3231" w:rsidRPr="006A3231">
        <w:rPr>
          <w:b/>
          <w:bCs/>
        </w:rPr>
        <w:t>iary bodies</w:t>
      </w:r>
    </w:p>
    <w:p w14:paraId="552421A9" w14:textId="43FC1768" w:rsidR="002A0DDF" w:rsidRPr="001F1CC2" w:rsidRDefault="002A0DDF" w:rsidP="00424AA3">
      <w:pPr>
        <w:keepNext/>
        <w:keepLines/>
        <w:tabs>
          <w:tab w:val="clear" w:pos="1134"/>
        </w:tabs>
        <w:spacing w:before="240"/>
        <w:jc w:val="left"/>
      </w:pPr>
      <w:r w:rsidRPr="001F1CC2">
        <w:t xml:space="preserve">According </w:t>
      </w:r>
      <w:r w:rsidRPr="008D0904">
        <w:t xml:space="preserve">to </w:t>
      </w:r>
      <w:hyperlink r:id="rId22" w:history="1">
        <w:r w:rsidRPr="00EF72E4">
          <w:rPr>
            <w:rStyle w:val="Hyperlink"/>
          </w:rPr>
          <w:t>Rules 6.13.1(c) and (d)</w:t>
        </w:r>
      </w:hyperlink>
      <w:r w:rsidRPr="008D0904">
        <w:t xml:space="preserve"> of t</w:t>
      </w:r>
      <w:r w:rsidRPr="001F1CC2">
        <w:t xml:space="preserve">he </w:t>
      </w:r>
      <w:r w:rsidRPr="00940455">
        <w:rPr>
          <w:i/>
          <w:iCs/>
        </w:rPr>
        <w:t>RoP-TC</w:t>
      </w:r>
      <w:r>
        <w:rPr>
          <w:i/>
          <w:iCs/>
        </w:rPr>
        <w:t xml:space="preserve"> </w:t>
      </w:r>
      <w:r w:rsidRPr="00261D71">
        <w:t>(WMO-No. 1240</w:t>
      </w:r>
      <w:r w:rsidRPr="007D5B5E">
        <w:rPr>
          <w:rStyle w:val="Hyperlink"/>
          <w:color w:val="auto"/>
        </w:rPr>
        <w:t>)</w:t>
      </w:r>
      <w:r w:rsidRPr="001F1CC2">
        <w:t xml:space="preserve">, the president will report on the activities undertaken </w:t>
      </w:r>
      <w:r w:rsidR="00E6046A">
        <w:t>in the</w:t>
      </w:r>
      <w:r w:rsidRPr="001F1CC2">
        <w:t xml:space="preserve"> capacity of president of </w:t>
      </w:r>
      <w:r w:rsidR="00E6046A">
        <w:t>the Commission</w:t>
      </w:r>
      <w:r w:rsidRPr="001F1CC2">
        <w:t xml:space="preserve">, </w:t>
      </w:r>
      <w:r w:rsidR="00552013">
        <w:t xml:space="preserve">including those of </w:t>
      </w:r>
      <w:r w:rsidR="00552013" w:rsidRPr="008D2927">
        <w:t>the Management Group, the Standing Committees</w:t>
      </w:r>
      <w:r w:rsidR="00552013">
        <w:t xml:space="preserve">, </w:t>
      </w:r>
      <w:r w:rsidR="00DB01E3">
        <w:t xml:space="preserve">the </w:t>
      </w:r>
      <w:r w:rsidR="00552013">
        <w:t xml:space="preserve">Study Groups </w:t>
      </w:r>
      <w:r w:rsidR="00552013" w:rsidRPr="008D2927">
        <w:t xml:space="preserve">and </w:t>
      </w:r>
      <w:r w:rsidR="00552013">
        <w:t>Advisory</w:t>
      </w:r>
      <w:r w:rsidR="00552013" w:rsidRPr="008D2927">
        <w:t xml:space="preserve"> Groups </w:t>
      </w:r>
      <w:r w:rsidR="00552013">
        <w:t xml:space="preserve">according to the </w:t>
      </w:r>
      <w:r w:rsidR="00552013" w:rsidRPr="008D2927">
        <w:t>Commission work programme</w:t>
      </w:r>
      <w:r w:rsidR="00552013">
        <w:t xml:space="preserve"> per </w:t>
      </w:r>
      <w:hyperlink r:id="rId23" w:tgtFrame="_blank" w:history="1">
        <w:r w:rsidR="00552013" w:rsidRPr="00815439">
          <w:rPr>
            <w:rStyle w:val="Hyperlink"/>
          </w:rPr>
          <w:t>Resolution</w:t>
        </w:r>
        <w:r w:rsidR="006031B1">
          <w:rPr>
            <w:rStyle w:val="Hyperlink"/>
          </w:rPr>
          <w:t> 1</w:t>
        </w:r>
        <w:r w:rsidR="00552013" w:rsidRPr="00815439">
          <w:rPr>
            <w:rStyle w:val="Hyperlink"/>
          </w:rPr>
          <w:t xml:space="preserve"> (INFCOM-</w:t>
        </w:r>
        <w:r w:rsidR="00552013">
          <w:rPr>
            <w:rStyle w:val="Hyperlink"/>
          </w:rPr>
          <w:t>2</w:t>
        </w:r>
        <w:r w:rsidR="00552013" w:rsidRPr="00815439">
          <w:rPr>
            <w:rStyle w:val="Hyperlink"/>
          </w:rPr>
          <w:t>)</w:t>
        </w:r>
      </w:hyperlink>
      <w:r w:rsidR="00552013">
        <w:t xml:space="preserve"> – </w:t>
      </w:r>
      <w:r w:rsidR="00552013" w:rsidRPr="008D2927">
        <w:t>Wor</w:t>
      </w:r>
      <w:r w:rsidR="00552013">
        <w:t>k programme of the Commission</w:t>
      </w:r>
      <w:r w:rsidRPr="001F1CC2">
        <w:t xml:space="preserve">, during the period from October 2022 to </w:t>
      </w:r>
      <w:r w:rsidR="00552013">
        <w:t>April</w:t>
      </w:r>
      <w:r w:rsidRPr="001F1CC2">
        <w:t xml:space="preserve"> 2024.</w:t>
      </w:r>
    </w:p>
    <w:p w14:paraId="662C3146" w14:textId="49142E18" w:rsidR="00A138E2" w:rsidRPr="008D2927" w:rsidRDefault="00A138E2" w:rsidP="00A138E2">
      <w:pPr>
        <w:keepNext/>
        <w:keepLines/>
        <w:tabs>
          <w:tab w:val="clear" w:pos="1134"/>
        </w:tabs>
        <w:spacing w:before="360" w:after="240"/>
        <w:ind w:left="1134" w:hanging="1134"/>
        <w:jc w:val="left"/>
        <w:rPr>
          <w:b/>
          <w:bCs/>
        </w:rPr>
      </w:pPr>
      <w:r>
        <w:rPr>
          <w:b/>
          <w:bCs/>
        </w:rPr>
        <w:t>3</w:t>
      </w:r>
      <w:r w:rsidRPr="008D2927">
        <w:rPr>
          <w:b/>
          <w:bCs/>
        </w:rPr>
        <w:t>.</w:t>
      </w:r>
      <w:r w:rsidRPr="008D2927">
        <w:rPr>
          <w:b/>
          <w:bCs/>
        </w:rPr>
        <w:tab/>
      </w:r>
      <w:r w:rsidRPr="00573E67">
        <w:rPr>
          <w:b/>
          <w:bCs/>
        </w:rPr>
        <w:t xml:space="preserve">Consensual </w:t>
      </w:r>
      <w:r w:rsidR="00462E82" w:rsidRPr="00573E67">
        <w:rPr>
          <w:b/>
          <w:bCs/>
        </w:rPr>
        <w:t>draft resolutions, decisions and recommendations</w:t>
      </w:r>
      <w:r w:rsidRPr="00573E67">
        <w:rPr>
          <w:b/>
          <w:bCs/>
        </w:rPr>
        <w:t xml:space="preserve"> to be approved without debate</w:t>
      </w:r>
    </w:p>
    <w:p w14:paraId="486B4550" w14:textId="77777777" w:rsidR="00F13D2D" w:rsidRPr="001F1CC2" w:rsidRDefault="00EE1EE4" w:rsidP="00424AA3">
      <w:pPr>
        <w:keepNext/>
        <w:keepLines/>
        <w:tabs>
          <w:tab w:val="clear" w:pos="1134"/>
        </w:tabs>
        <w:spacing w:before="240"/>
        <w:jc w:val="left"/>
      </w:pPr>
      <w:r>
        <w:t>According to</w:t>
      </w:r>
      <w:hyperlink r:id="rId24" w:anchor="page=12&amp;viewer=picture&amp;o=bookmark&amp;n=0&amp;q=" w:history="1">
        <w:r w:rsidRPr="00231D31">
          <w:rPr>
            <w:rStyle w:val="Hyperlink"/>
          </w:rPr>
          <w:t xml:space="preserve"> Rule 3.10 </w:t>
        </w:r>
      </w:hyperlink>
      <w:r>
        <w:t xml:space="preserve">of the </w:t>
      </w:r>
      <w:r w:rsidRPr="007D5B5E">
        <w:rPr>
          <w:i/>
          <w:iCs/>
        </w:rPr>
        <w:t>RoP-TC</w:t>
      </w:r>
      <w:r>
        <w:t xml:space="preserve"> (WMO-No. 1240), </w:t>
      </w:r>
      <w:r w:rsidR="00F13D2D">
        <w:t>t</w:t>
      </w:r>
      <w:r w:rsidR="00F13D2D" w:rsidRPr="001F1CC2">
        <w:t xml:space="preserve">he Commission will consider the list of </w:t>
      </w:r>
      <w:r w:rsidR="00036FC2">
        <w:t>consensual</w:t>
      </w:r>
      <w:r w:rsidR="00F13D2D" w:rsidRPr="001F1CC2">
        <w:t xml:space="preserve"> draft resolutions, decisions, and recommendations that the </w:t>
      </w:r>
      <w:r w:rsidR="00F13D2D">
        <w:t>officers of the Commission propose to be approved</w:t>
      </w:r>
      <w:r w:rsidR="00F13D2D" w:rsidRPr="001F1CC2">
        <w:t xml:space="preserve"> without debate. Any Member of the Commission may, at the time of the consideration of the proposal, request a discussion of any document proposed for adoption without debate.</w:t>
      </w:r>
    </w:p>
    <w:p w14:paraId="564EE3B4" w14:textId="57CB4D4A" w:rsidR="005C0C71" w:rsidRPr="00BE51C9" w:rsidRDefault="00A138E2" w:rsidP="00F4579A">
      <w:pPr>
        <w:keepNext/>
        <w:keepLines/>
        <w:tabs>
          <w:tab w:val="clear" w:pos="1134"/>
        </w:tabs>
        <w:spacing w:before="360" w:after="240"/>
        <w:ind w:left="1134" w:hanging="1134"/>
        <w:jc w:val="left"/>
        <w:rPr>
          <w:b/>
          <w:bCs/>
        </w:rPr>
      </w:pPr>
      <w:r w:rsidRPr="00BE51C9">
        <w:rPr>
          <w:b/>
          <w:bCs/>
          <w:color w:val="000000" w:themeColor="text1"/>
        </w:rPr>
        <w:t>4.</w:t>
      </w:r>
      <w:r w:rsidRPr="00BE51C9">
        <w:rPr>
          <w:b/>
          <w:bCs/>
        </w:rPr>
        <w:tab/>
      </w:r>
      <w:r w:rsidR="005C0C71" w:rsidRPr="00BE51C9">
        <w:rPr>
          <w:b/>
          <w:bCs/>
        </w:rPr>
        <w:t>Review of</w:t>
      </w:r>
      <w:r w:rsidR="007838DC" w:rsidRPr="00BE51C9">
        <w:rPr>
          <w:b/>
          <w:bCs/>
        </w:rPr>
        <w:t xml:space="preserve"> </w:t>
      </w:r>
      <w:r w:rsidR="005C2652" w:rsidRPr="00BE51C9">
        <w:rPr>
          <w:b/>
          <w:bCs/>
        </w:rPr>
        <w:t xml:space="preserve">previous </w:t>
      </w:r>
      <w:r w:rsidR="007838DC" w:rsidRPr="00BE51C9">
        <w:rPr>
          <w:b/>
          <w:bCs/>
        </w:rPr>
        <w:t xml:space="preserve">decisions of Congress, </w:t>
      </w:r>
      <w:r w:rsidR="00637146">
        <w:rPr>
          <w:b/>
          <w:bCs/>
        </w:rPr>
        <w:t xml:space="preserve">the </w:t>
      </w:r>
      <w:r w:rsidR="007838DC" w:rsidRPr="00BE51C9">
        <w:rPr>
          <w:b/>
          <w:bCs/>
        </w:rPr>
        <w:t>Executive Council and Commission</w:t>
      </w:r>
    </w:p>
    <w:p w14:paraId="2B8261D5" w14:textId="77777777" w:rsidR="00711F9A" w:rsidRDefault="00711F9A" w:rsidP="00424AA3">
      <w:pPr>
        <w:keepNext/>
        <w:keepLines/>
        <w:spacing w:before="360"/>
        <w:ind w:left="1134" w:hanging="1134"/>
        <w:jc w:val="left"/>
        <w:outlineLvl w:val="1"/>
        <w:rPr>
          <w:iCs/>
        </w:rPr>
      </w:pPr>
      <w:r>
        <w:rPr>
          <w:iCs/>
        </w:rPr>
        <w:t>4.1</w:t>
      </w:r>
      <w:r w:rsidRPr="001A108B">
        <w:rPr>
          <w:iCs/>
        </w:rPr>
        <w:tab/>
      </w:r>
      <w:r w:rsidRPr="002458E3">
        <w:rPr>
          <w:iCs/>
        </w:rPr>
        <w:t>Review of previous resolutions and recommendations of the Commission</w:t>
      </w:r>
    </w:p>
    <w:p w14:paraId="43F0025E" w14:textId="77777777" w:rsidR="00711F9A" w:rsidRPr="00EA1ACD" w:rsidRDefault="00711F9A" w:rsidP="00424AA3">
      <w:pPr>
        <w:tabs>
          <w:tab w:val="clear" w:pos="1134"/>
        </w:tabs>
        <w:spacing w:before="240"/>
        <w:jc w:val="left"/>
      </w:pPr>
      <w:r w:rsidRPr="002458E3">
        <w:rPr>
          <w:iCs/>
        </w:rPr>
        <w:t xml:space="preserve">In accordance with </w:t>
      </w:r>
      <w:hyperlink r:id="rId25" w:history="1">
        <w:r w:rsidRPr="003D6B20">
          <w:rPr>
            <w:rStyle w:val="Hyperlink"/>
          </w:rPr>
          <w:t>Rule 6.13.1(h)</w:t>
        </w:r>
      </w:hyperlink>
      <w:r w:rsidRPr="002458E3">
        <w:rPr>
          <w:iCs/>
        </w:rPr>
        <w:t xml:space="preserve"> of the </w:t>
      </w:r>
      <w:r w:rsidRPr="003D6B20">
        <w:rPr>
          <w:i/>
        </w:rPr>
        <w:t>RoP-TC</w:t>
      </w:r>
      <w:r w:rsidRPr="002458E3">
        <w:rPr>
          <w:iCs/>
        </w:rPr>
        <w:t xml:space="preserve"> (WMO-No.</w:t>
      </w:r>
      <w:r w:rsidR="006031B1">
        <w:rPr>
          <w:iCs/>
        </w:rPr>
        <w:t> 1</w:t>
      </w:r>
      <w:r w:rsidRPr="002458E3">
        <w:rPr>
          <w:iCs/>
        </w:rPr>
        <w:t>240), the Commission</w:t>
      </w:r>
      <w:r w:rsidRPr="00EA1ACD">
        <w:t xml:space="preserve"> will review resolutions</w:t>
      </w:r>
      <w:r>
        <w:t xml:space="preserve"> and recommendations adopted at its first and second sessions and decide which should be kept in force</w:t>
      </w:r>
      <w:r w:rsidR="00C25148">
        <w:t xml:space="preserve">, </w:t>
      </w:r>
      <w:r w:rsidR="00C25148" w:rsidRPr="00C25148">
        <w:t>based on an evaluation of implementation of relevant actions</w:t>
      </w:r>
      <w:r>
        <w:t>.</w:t>
      </w:r>
    </w:p>
    <w:p w14:paraId="6997AFC1" w14:textId="1144F35A" w:rsidR="00A138E2" w:rsidRPr="007838DC" w:rsidRDefault="005C0C71" w:rsidP="00424AA3">
      <w:pPr>
        <w:keepNext/>
        <w:keepLines/>
        <w:spacing w:before="360"/>
        <w:ind w:left="1134" w:hanging="1134"/>
        <w:jc w:val="left"/>
        <w:outlineLvl w:val="1"/>
        <w:rPr>
          <w:color w:val="000000"/>
        </w:rPr>
      </w:pPr>
      <w:r w:rsidRPr="007838DC">
        <w:t>4.</w:t>
      </w:r>
      <w:r w:rsidR="00711F9A">
        <w:t>2</w:t>
      </w:r>
      <w:r w:rsidRPr="007838DC">
        <w:tab/>
      </w:r>
      <w:r w:rsidR="00F4579A" w:rsidRPr="00424AA3">
        <w:rPr>
          <w:iCs/>
        </w:rPr>
        <w:t>Review</w:t>
      </w:r>
      <w:r w:rsidR="00F4579A" w:rsidRPr="007838DC">
        <w:rPr>
          <w:color w:val="000000" w:themeColor="text1"/>
        </w:rPr>
        <w:t xml:space="preserve"> of Congress and Executive Council resolutions and decisions related to the </w:t>
      </w:r>
      <w:r w:rsidR="00CF530B">
        <w:rPr>
          <w:color w:val="000000" w:themeColor="text1"/>
        </w:rPr>
        <w:t>C</w:t>
      </w:r>
      <w:r w:rsidR="00F4579A" w:rsidRPr="007838DC">
        <w:rPr>
          <w:color w:val="000000" w:themeColor="text1"/>
        </w:rPr>
        <w:t>ommission</w:t>
      </w:r>
    </w:p>
    <w:p w14:paraId="7B3E769F" w14:textId="77777777" w:rsidR="005F405E" w:rsidRDefault="005F405E" w:rsidP="00424AA3">
      <w:pPr>
        <w:tabs>
          <w:tab w:val="clear" w:pos="1134"/>
          <w:tab w:val="left" w:pos="1843"/>
        </w:tabs>
        <w:spacing w:before="240"/>
        <w:jc w:val="left"/>
      </w:pPr>
      <w:r w:rsidRPr="001F1CC2">
        <w:t>In accordance with</w:t>
      </w:r>
      <w:hyperlink r:id="rId26" w:anchor="page=20&amp;viewer=picture&amp;o=bookmark&amp;n=0&amp;q=" w:history="1">
        <w:r w:rsidRPr="00CC6736">
          <w:rPr>
            <w:rStyle w:val="Hyperlink"/>
          </w:rPr>
          <w:t xml:space="preserve"> Rule 6.13.1(i)</w:t>
        </w:r>
      </w:hyperlink>
      <w:r>
        <w:t xml:space="preserve"> </w:t>
      </w:r>
      <w:r w:rsidR="00F240AB">
        <w:t xml:space="preserve">of the </w:t>
      </w:r>
      <w:r w:rsidRPr="007D5B5E">
        <w:rPr>
          <w:i/>
          <w:iCs/>
        </w:rPr>
        <w:t>RoP-TC</w:t>
      </w:r>
      <w:r>
        <w:t xml:space="preserve"> (WMO-No. 1240)</w:t>
      </w:r>
      <w:r w:rsidRPr="001F1CC2">
        <w:t>, the Commission will consider the relevant resolutions and decisions adopted by Congress and the Executive Council and will take them into account while reviewing its workplan.</w:t>
      </w:r>
    </w:p>
    <w:p w14:paraId="2659A71A" w14:textId="7E8D0EF6" w:rsidR="001317EC" w:rsidRDefault="001317EC" w:rsidP="001317EC">
      <w:pPr>
        <w:keepNext/>
        <w:keepLines/>
        <w:tabs>
          <w:tab w:val="clear" w:pos="1134"/>
        </w:tabs>
        <w:spacing w:before="360" w:after="240"/>
        <w:ind w:left="1134" w:hanging="1134"/>
        <w:jc w:val="left"/>
        <w:rPr>
          <w:b/>
          <w:bCs/>
          <w:color w:val="000000"/>
        </w:rPr>
      </w:pPr>
      <w:r>
        <w:rPr>
          <w:b/>
          <w:bCs/>
          <w:color w:val="000000" w:themeColor="text1"/>
        </w:rPr>
        <w:t>5</w:t>
      </w:r>
      <w:r w:rsidRPr="38B6E894">
        <w:rPr>
          <w:b/>
          <w:bCs/>
          <w:color w:val="000000" w:themeColor="text1"/>
        </w:rPr>
        <w:t>.</w:t>
      </w:r>
      <w:r>
        <w:tab/>
      </w:r>
      <w:r w:rsidR="00382A66" w:rsidRPr="00382A66">
        <w:rPr>
          <w:b/>
          <w:bCs/>
          <w:color w:val="000000" w:themeColor="text1"/>
        </w:rPr>
        <w:t xml:space="preserve">Consideration of the WMO Programmes relevant to the </w:t>
      </w:r>
      <w:r w:rsidR="004257B8">
        <w:rPr>
          <w:b/>
          <w:bCs/>
          <w:color w:val="000000" w:themeColor="text1"/>
        </w:rPr>
        <w:t>C</w:t>
      </w:r>
      <w:r w:rsidR="00382A66" w:rsidRPr="00382A66">
        <w:rPr>
          <w:b/>
          <w:bCs/>
          <w:color w:val="000000" w:themeColor="text1"/>
        </w:rPr>
        <w:t>ommission</w:t>
      </w:r>
      <w:r w:rsidR="008C324B">
        <w:rPr>
          <w:b/>
          <w:bCs/>
          <w:color w:val="000000" w:themeColor="text1"/>
        </w:rPr>
        <w:t xml:space="preserve"> including </w:t>
      </w:r>
      <w:r w:rsidR="008C324B" w:rsidRPr="008C324B">
        <w:rPr>
          <w:b/>
          <w:bCs/>
          <w:color w:val="000000" w:themeColor="text1"/>
        </w:rPr>
        <w:t>the strategic planning</w:t>
      </w:r>
    </w:p>
    <w:p w14:paraId="586C554E" w14:textId="54741694" w:rsidR="00CE0402" w:rsidRDefault="007A62E0" w:rsidP="00424AA3">
      <w:pPr>
        <w:tabs>
          <w:tab w:val="clear" w:pos="1134"/>
        </w:tabs>
        <w:spacing w:before="240"/>
        <w:jc w:val="left"/>
      </w:pPr>
      <w:r w:rsidRPr="001F1CC2">
        <w:t>In accordance with</w:t>
      </w:r>
      <w:hyperlink r:id="rId27" w:history="1">
        <w:r w:rsidRPr="00CC6736">
          <w:rPr>
            <w:rStyle w:val="Hyperlink"/>
          </w:rPr>
          <w:t xml:space="preserve"> Rule 6.13.1(</w:t>
        </w:r>
        <w:r w:rsidR="00F240AB">
          <w:rPr>
            <w:rStyle w:val="Hyperlink"/>
          </w:rPr>
          <w:t>e</w:t>
        </w:r>
        <w:r w:rsidRPr="00CC6736">
          <w:rPr>
            <w:rStyle w:val="Hyperlink"/>
          </w:rPr>
          <w:t>)</w:t>
        </w:r>
      </w:hyperlink>
      <w:r w:rsidR="00F240AB">
        <w:rPr>
          <w:rStyle w:val="Hyperlink"/>
        </w:rPr>
        <w:t xml:space="preserve"> </w:t>
      </w:r>
      <w:r w:rsidR="00F240AB" w:rsidRPr="00907A78">
        <w:rPr>
          <w:rStyle w:val="Hyperlink"/>
          <w:color w:val="auto"/>
        </w:rPr>
        <w:t>and</w:t>
      </w:r>
      <w:r w:rsidR="00F240AB">
        <w:rPr>
          <w:rStyle w:val="Hyperlink"/>
        </w:rPr>
        <w:t xml:space="preserve"> (f)</w:t>
      </w:r>
      <w:r>
        <w:t xml:space="preserve"> </w:t>
      </w:r>
      <w:r w:rsidR="00F240AB">
        <w:t xml:space="preserve">of the </w:t>
      </w:r>
      <w:r w:rsidRPr="007D5B5E">
        <w:rPr>
          <w:i/>
          <w:iCs/>
        </w:rPr>
        <w:t>RoP-TC</w:t>
      </w:r>
      <w:r>
        <w:t xml:space="preserve"> (WMO-No. 1240)</w:t>
      </w:r>
      <w:r w:rsidRPr="001F1CC2">
        <w:t xml:space="preserve">, </w:t>
      </w:r>
      <w:r w:rsidR="00F240AB" w:rsidRPr="001F1CC2">
        <w:t xml:space="preserve">the Commission will consider </w:t>
      </w:r>
      <w:r w:rsidR="00F240AB">
        <w:t>the d</w:t>
      </w:r>
      <w:r w:rsidR="00F81517" w:rsidRPr="00F81517">
        <w:t xml:space="preserve">raft Recommendation on the programme description of the expanded WWW Programme and the Space Programme, </w:t>
      </w:r>
      <w:r w:rsidR="00F240AB">
        <w:t>requested by</w:t>
      </w:r>
      <w:r w:rsidR="00742BC8">
        <w:t xml:space="preserve"> </w:t>
      </w:r>
      <w:hyperlink r:id="rId28" w:history="1">
        <w:r w:rsidR="00742BC8" w:rsidRPr="00295316">
          <w:rPr>
            <w:rStyle w:val="Hyperlink"/>
          </w:rPr>
          <w:t>Resolution</w:t>
        </w:r>
        <w:r w:rsidR="006031B1">
          <w:rPr>
            <w:rStyle w:val="Hyperlink"/>
          </w:rPr>
          <w:t> 6</w:t>
        </w:r>
        <w:r w:rsidR="00742BC8" w:rsidRPr="00295316">
          <w:rPr>
            <w:rStyle w:val="Hyperlink"/>
          </w:rPr>
          <w:t>2 (Cg-19)</w:t>
        </w:r>
      </w:hyperlink>
      <w:r w:rsidR="00295316">
        <w:t xml:space="preserve"> </w:t>
      </w:r>
      <w:r w:rsidR="006031B1">
        <w:t>–</w:t>
      </w:r>
      <w:r w:rsidR="006C593C">
        <w:t xml:space="preserve"> </w:t>
      </w:r>
      <w:r w:rsidR="006C593C" w:rsidRPr="006C593C">
        <w:t>Review of Previous Resolutions of Congress</w:t>
      </w:r>
      <w:r w:rsidR="00742BC8">
        <w:t xml:space="preserve">, </w:t>
      </w:r>
      <w:r w:rsidR="00F81517" w:rsidRPr="00F81517">
        <w:t xml:space="preserve">to be </w:t>
      </w:r>
      <w:r w:rsidR="00630E83">
        <w:t xml:space="preserve">submitted to </w:t>
      </w:r>
      <w:r w:rsidR="00F81517" w:rsidRPr="00F81517">
        <w:t xml:space="preserve">EC-78 </w:t>
      </w:r>
      <w:r w:rsidR="00630E83">
        <w:t xml:space="preserve">for adoption </w:t>
      </w:r>
      <w:r w:rsidR="00F81517" w:rsidRPr="00F81517">
        <w:t>on behalf of Congress</w:t>
      </w:r>
      <w:r w:rsidR="00630E83">
        <w:t xml:space="preserve"> after review by the Technical Coordination Committee and the Policy Advisory Committee</w:t>
      </w:r>
      <w:r w:rsidR="00F240AB">
        <w:t xml:space="preserve">, while considering the </w:t>
      </w:r>
      <w:r w:rsidR="008C324B">
        <w:t>strategic planning relevant to the Commission.</w:t>
      </w:r>
    </w:p>
    <w:p w14:paraId="4F116867" w14:textId="77777777" w:rsidR="00A571CA" w:rsidRPr="009D25C5" w:rsidRDefault="00A571CA" w:rsidP="00A571CA">
      <w:pPr>
        <w:keepNext/>
        <w:keepLines/>
        <w:tabs>
          <w:tab w:val="clear" w:pos="1134"/>
        </w:tabs>
        <w:spacing w:before="360" w:after="240"/>
        <w:ind w:left="1134" w:hanging="1134"/>
        <w:jc w:val="left"/>
        <w:rPr>
          <w:b/>
          <w:bCs/>
          <w:color w:val="000000"/>
        </w:rPr>
      </w:pPr>
      <w:r w:rsidRPr="009D25C5">
        <w:rPr>
          <w:b/>
          <w:bCs/>
          <w:color w:val="000000" w:themeColor="text1"/>
        </w:rPr>
        <w:lastRenderedPageBreak/>
        <w:t>6.</w:t>
      </w:r>
      <w:r w:rsidRPr="009D25C5">
        <w:rPr>
          <w:b/>
          <w:bCs/>
        </w:rPr>
        <w:tab/>
      </w:r>
      <w:r w:rsidR="009D25C5" w:rsidRPr="009D25C5">
        <w:rPr>
          <w:b/>
          <w:bCs/>
        </w:rPr>
        <w:t>Work programme and subsidiary bodies for the next intersessional period</w:t>
      </w:r>
    </w:p>
    <w:p w14:paraId="69DF13CD" w14:textId="3A3CAC96" w:rsidR="0067490C" w:rsidRPr="001A108B" w:rsidRDefault="0067490C" w:rsidP="00424AA3">
      <w:pPr>
        <w:keepNext/>
        <w:keepLines/>
        <w:spacing w:before="360"/>
        <w:ind w:left="1134" w:hanging="1134"/>
        <w:jc w:val="left"/>
        <w:outlineLvl w:val="1"/>
        <w:rPr>
          <w:iCs/>
        </w:rPr>
      </w:pPr>
      <w:r>
        <w:rPr>
          <w:iCs/>
        </w:rPr>
        <w:t>6</w:t>
      </w:r>
      <w:r w:rsidRPr="001A108B">
        <w:rPr>
          <w:iCs/>
        </w:rPr>
        <w:t>.1</w:t>
      </w:r>
      <w:r w:rsidRPr="001A108B">
        <w:rPr>
          <w:iCs/>
        </w:rPr>
        <w:tab/>
      </w:r>
      <w:r w:rsidRPr="00EF077F">
        <w:rPr>
          <w:iCs/>
        </w:rPr>
        <w:t xml:space="preserve">Work </w:t>
      </w:r>
      <w:r w:rsidR="005606D2">
        <w:rPr>
          <w:iCs/>
        </w:rPr>
        <w:t>p</w:t>
      </w:r>
      <w:r w:rsidRPr="00EF077F">
        <w:rPr>
          <w:iCs/>
        </w:rPr>
        <w:t>rogramme for the next intersessional period</w:t>
      </w:r>
    </w:p>
    <w:p w14:paraId="2E079E41" w14:textId="77777777" w:rsidR="0067490C" w:rsidRDefault="003002D4" w:rsidP="00424AA3">
      <w:pPr>
        <w:tabs>
          <w:tab w:val="clear" w:pos="1134"/>
        </w:tabs>
        <w:spacing w:before="240"/>
        <w:jc w:val="left"/>
      </w:pPr>
      <w:r w:rsidRPr="003002D4">
        <w:t>Draft Resolution on the work programme of the Commission for the next intersessional period. The Commission will consider its work programme for the following intersessional period</w:t>
      </w:r>
      <w:r w:rsidR="00232F85">
        <w:t>.</w:t>
      </w:r>
    </w:p>
    <w:p w14:paraId="754EE3F9" w14:textId="77777777" w:rsidR="0067490C" w:rsidRDefault="0067490C" w:rsidP="00424AA3">
      <w:pPr>
        <w:keepNext/>
        <w:keepLines/>
        <w:spacing w:before="360"/>
        <w:ind w:left="1134" w:hanging="1134"/>
        <w:jc w:val="left"/>
        <w:outlineLvl w:val="1"/>
        <w:rPr>
          <w:iCs/>
        </w:rPr>
      </w:pPr>
      <w:r>
        <w:rPr>
          <w:iCs/>
        </w:rPr>
        <w:t>6</w:t>
      </w:r>
      <w:r w:rsidRPr="001A108B">
        <w:rPr>
          <w:iCs/>
        </w:rPr>
        <w:t>.</w:t>
      </w:r>
      <w:r>
        <w:rPr>
          <w:iCs/>
        </w:rPr>
        <w:t>2</w:t>
      </w:r>
      <w:r w:rsidRPr="001A108B">
        <w:rPr>
          <w:iCs/>
        </w:rPr>
        <w:tab/>
      </w:r>
      <w:r w:rsidR="00742BC8">
        <w:rPr>
          <w:iCs/>
        </w:rPr>
        <w:t>S</w:t>
      </w:r>
      <w:r w:rsidR="00A71563" w:rsidRPr="00A71563">
        <w:rPr>
          <w:iCs/>
        </w:rPr>
        <w:t>ubsidiary bodies for the next intersessional period</w:t>
      </w:r>
    </w:p>
    <w:p w14:paraId="6E8CC8C8" w14:textId="00F176C7" w:rsidR="00A571CA" w:rsidRDefault="007B7259" w:rsidP="00424AA3">
      <w:pPr>
        <w:tabs>
          <w:tab w:val="clear" w:pos="1134"/>
        </w:tabs>
        <w:spacing w:before="240"/>
        <w:jc w:val="left"/>
      </w:pPr>
      <w:r w:rsidRPr="007B7259">
        <w:t>Draft Resolutions on</w:t>
      </w:r>
      <w:r w:rsidR="005606D2">
        <w:t>:</w:t>
      </w:r>
      <w:r w:rsidRPr="007B7259">
        <w:t xml:space="preserve"> (i) </w:t>
      </w:r>
      <w:r w:rsidR="00C830B1">
        <w:t>the u</w:t>
      </w:r>
      <w:r w:rsidRPr="007B7259">
        <w:t xml:space="preserve">pdated working structure of the Commission; and (ii) </w:t>
      </w:r>
      <w:r w:rsidR="00C830B1">
        <w:t>the s</w:t>
      </w:r>
      <w:r w:rsidRPr="007B7259">
        <w:t>election of chairs and vice chairs of Standing Committees, Study Groups, Advisory Groups and Coordinators of the Commission. Additional organizational arrangements in response to Members’ requests</w:t>
      </w:r>
      <w:r w:rsidR="008727C5">
        <w:t>.</w:t>
      </w:r>
      <w:r w:rsidRPr="007B7259">
        <w:t xml:space="preserve"> Based on </w:t>
      </w:r>
      <w:hyperlink r:id="rId29" w:anchor="page=59&amp;viewer=picture&amp;o=bookmark&amp;n=0&amp;q=" w:history="1">
        <w:r w:rsidRPr="00824EDE">
          <w:rPr>
            <w:rStyle w:val="Hyperlink"/>
          </w:rPr>
          <w:t>Resolutions</w:t>
        </w:r>
        <w:r w:rsidR="006031B1">
          <w:rPr>
            <w:rStyle w:val="Hyperlink"/>
          </w:rPr>
          <w:t> 2</w:t>
        </w:r>
      </w:hyperlink>
      <w:r w:rsidRPr="007B7259">
        <w:t xml:space="preserve"> and </w:t>
      </w:r>
      <w:hyperlink r:id="rId30" w:anchor="page=74&amp;viewer=picture&amp;o=bookmark&amp;n=0&amp;q=" w:history="1">
        <w:r w:rsidRPr="00824EDE">
          <w:rPr>
            <w:rStyle w:val="Hyperlink"/>
          </w:rPr>
          <w:t>3</w:t>
        </w:r>
      </w:hyperlink>
      <w:r w:rsidRPr="007B7259">
        <w:t xml:space="preserve"> (INFCOM-2), the Commission will update its working structure and consider the establishment of additional type(s) of subsidiary bodies or Coordinators to assist </w:t>
      </w:r>
      <w:r w:rsidR="008727C5">
        <w:t xml:space="preserve">the </w:t>
      </w:r>
      <w:r w:rsidRPr="007B7259">
        <w:t>Standing Committee(s) and Advisory Group(s) in the coordination, monitoring and evaluation of longer standing programme activities.</w:t>
      </w:r>
    </w:p>
    <w:p w14:paraId="29FF8E47" w14:textId="77777777" w:rsidR="003002D4" w:rsidRPr="00B053C3" w:rsidRDefault="003002D4" w:rsidP="00B053C3">
      <w:pPr>
        <w:keepNext/>
        <w:keepLines/>
        <w:tabs>
          <w:tab w:val="clear" w:pos="1134"/>
        </w:tabs>
        <w:spacing w:before="360" w:after="240"/>
        <w:ind w:left="1134" w:hanging="1134"/>
        <w:jc w:val="left"/>
        <w:rPr>
          <w:b/>
          <w:bCs/>
        </w:rPr>
      </w:pPr>
      <w:r w:rsidRPr="00B053C3">
        <w:rPr>
          <w:b/>
          <w:bCs/>
          <w:color w:val="000000" w:themeColor="text1"/>
        </w:rPr>
        <w:t>7.</w:t>
      </w:r>
      <w:r w:rsidRPr="00B053C3">
        <w:rPr>
          <w:b/>
          <w:bCs/>
        </w:rPr>
        <w:tab/>
      </w:r>
      <w:r w:rsidR="00B053C3" w:rsidRPr="00B053C3">
        <w:rPr>
          <w:b/>
          <w:bCs/>
        </w:rPr>
        <w:t>Strategic priorities</w:t>
      </w:r>
    </w:p>
    <w:p w14:paraId="4C0209BE" w14:textId="77777777" w:rsidR="00B053C3" w:rsidRDefault="00B053C3" w:rsidP="00424AA3">
      <w:pPr>
        <w:keepNext/>
        <w:keepLines/>
        <w:spacing w:before="360"/>
        <w:ind w:left="1134" w:hanging="1134"/>
        <w:jc w:val="left"/>
        <w:outlineLvl w:val="1"/>
        <w:rPr>
          <w:iCs/>
        </w:rPr>
      </w:pPr>
      <w:r>
        <w:rPr>
          <w:iCs/>
        </w:rPr>
        <w:t>7.1</w:t>
      </w:r>
      <w:r>
        <w:rPr>
          <w:iCs/>
        </w:rPr>
        <w:tab/>
      </w:r>
      <w:r w:rsidR="008C445A" w:rsidRPr="008C445A">
        <w:rPr>
          <w:iCs/>
        </w:rPr>
        <w:t>Priority activities and action plan for the Early Warning</w:t>
      </w:r>
      <w:r w:rsidR="00CB7E20">
        <w:rPr>
          <w:iCs/>
        </w:rPr>
        <w:t>s</w:t>
      </w:r>
      <w:r w:rsidR="008C445A" w:rsidRPr="008C445A">
        <w:rPr>
          <w:iCs/>
        </w:rPr>
        <w:t xml:space="preserve"> for All initiative</w:t>
      </w:r>
    </w:p>
    <w:p w14:paraId="053C9099" w14:textId="0DEB6FB0" w:rsidR="00B053C3" w:rsidRPr="009C3364" w:rsidRDefault="00B053C3" w:rsidP="00424AA3">
      <w:pPr>
        <w:tabs>
          <w:tab w:val="clear" w:pos="1134"/>
        </w:tabs>
        <w:spacing w:before="240"/>
        <w:jc w:val="left"/>
      </w:pPr>
      <w:r w:rsidRPr="008D2927">
        <w:t xml:space="preserve">The session will consider </w:t>
      </w:r>
      <w:r>
        <w:t xml:space="preserve">a </w:t>
      </w:r>
      <w:r w:rsidR="00D62183">
        <w:t xml:space="preserve">consolidated list of priority activities </w:t>
      </w:r>
      <w:r w:rsidR="009139A7">
        <w:t>as</w:t>
      </w:r>
      <w:r w:rsidR="00C24982">
        <w:t xml:space="preserve"> the</w:t>
      </w:r>
      <w:r w:rsidR="009139A7">
        <w:t xml:space="preserve"> </w:t>
      </w:r>
      <w:r w:rsidR="00C24982">
        <w:t>a</w:t>
      </w:r>
      <w:r w:rsidR="009139A7">
        <w:t>ction</w:t>
      </w:r>
      <w:r w:rsidR="00C24982">
        <w:t xml:space="preserve"> plan of the </w:t>
      </w:r>
      <w:r w:rsidR="00217A0C">
        <w:t>C</w:t>
      </w:r>
      <w:r w:rsidR="00C24982">
        <w:t>ommission, as per</w:t>
      </w:r>
      <w:r w:rsidR="009139A7">
        <w:t xml:space="preserve"> </w:t>
      </w:r>
      <w:hyperlink r:id="rId31" w:history="1">
        <w:r w:rsidRPr="00326D78">
          <w:rPr>
            <w:rStyle w:val="Hyperlink"/>
          </w:rPr>
          <w:t>Resolution</w:t>
        </w:r>
        <w:r w:rsidR="006031B1">
          <w:rPr>
            <w:rStyle w:val="Hyperlink"/>
          </w:rPr>
          <w:t> 4</w:t>
        </w:r>
        <w:r w:rsidRPr="00326D78">
          <w:rPr>
            <w:rStyle w:val="Hyperlink"/>
          </w:rPr>
          <w:t xml:space="preserve"> (</w:t>
        </w:r>
        <w:r w:rsidR="00C24982">
          <w:rPr>
            <w:rStyle w:val="Hyperlink"/>
          </w:rPr>
          <w:t>Cg-19</w:t>
        </w:r>
        <w:r w:rsidRPr="00326D78">
          <w:rPr>
            <w:rStyle w:val="Hyperlink"/>
          </w:rPr>
          <w:t>)</w:t>
        </w:r>
      </w:hyperlink>
      <w:r w:rsidRPr="009C3364">
        <w:t xml:space="preserve"> </w:t>
      </w:r>
      <w:r w:rsidR="00DA7A57">
        <w:t xml:space="preserve">– </w:t>
      </w:r>
      <w:r w:rsidR="00C62584" w:rsidRPr="00C62584">
        <w:t>United Nations Early Warnings for All initiative, as well as recommendations on the actions to be taken by the regional associations for review and consolidation by the Technical Coordination Committee, with contributions by other technical bodies, and submission to EC-78</w:t>
      </w:r>
    </w:p>
    <w:p w14:paraId="7F83F780" w14:textId="77777777" w:rsidR="00A138E2" w:rsidRDefault="00B053C3" w:rsidP="00424AA3">
      <w:pPr>
        <w:keepNext/>
        <w:keepLines/>
        <w:spacing w:before="360"/>
        <w:ind w:left="1134" w:hanging="1134"/>
        <w:jc w:val="left"/>
        <w:outlineLvl w:val="1"/>
        <w:rPr>
          <w:iCs/>
        </w:rPr>
      </w:pPr>
      <w:r>
        <w:rPr>
          <w:iCs/>
        </w:rPr>
        <w:t>7</w:t>
      </w:r>
      <w:r w:rsidR="00A138E2" w:rsidRPr="008D2927">
        <w:rPr>
          <w:iCs/>
        </w:rPr>
        <w:t>.</w:t>
      </w:r>
      <w:r w:rsidR="00A138E2">
        <w:rPr>
          <w:iCs/>
        </w:rPr>
        <w:t>2</w:t>
      </w:r>
      <w:r w:rsidR="00A138E2" w:rsidRPr="008D2927">
        <w:rPr>
          <w:iCs/>
        </w:rPr>
        <w:tab/>
      </w:r>
      <w:r w:rsidR="00BF1720">
        <w:rPr>
          <w:iCs/>
        </w:rPr>
        <w:t>I</w:t>
      </w:r>
      <w:r w:rsidR="00BF1720" w:rsidRPr="00BF1720">
        <w:rPr>
          <w:iCs/>
        </w:rPr>
        <w:t>mplementation plan for the Global Greenhouse Gas Watch</w:t>
      </w:r>
    </w:p>
    <w:p w14:paraId="04BAD301" w14:textId="77777777" w:rsidR="00A138E2" w:rsidRDefault="00A138E2" w:rsidP="00424AA3">
      <w:pPr>
        <w:tabs>
          <w:tab w:val="clear" w:pos="1134"/>
        </w:tabs>
        <w:spacing w:before="240"/>
        <w:jc w:val="left"/>
      </w:pPr>
      <w:r w:rsidRPr="008D2927">
        <w:t xml:space="preserve">The session will consider </w:t>
      </w:r>
      <w:r>
        <w:t>a d</w:t>
      </w:r>
      <w:r w:rsidRPr="009C3364">
        <w:t xml:space="preserve">raft </w:t>
      </w:r>
      <w:r>
        <w:t>r</w:t>
      </w:r>
      <w:r w:rsidRPr="009C3364">
        <w:t xml:space="preserve">ecommendation on </w:t>
      </w:r>
      <w:r w:rsidR="001B3E93">
        <w:t>the implementation</w:t>
      </w:r>
      <w:r w:rsidR="00916D03">
        <w:t xml:space="preserve"> plan</w:t>
      </w:r>
      <w:r w:rsidRPr="009C3364">
        <w:t xml:space="preserve"> per </w:t>
      </w:r>
      <w:hyperlink r:id="rId32" w:history="1">
        <w:r w:rsidRPr="00326D78">
          <w:rPr>
            <w:rStyle w:val="Hyperlink"/>
          </w:rPr>
          <w:t>Resolution</w:t>
        </w:r>
        <w:r w:rsidR="006031B1">
          <w:rPr>
            <w:rStyle w:val="Hyperlink"/>
          </w:rPr>
          <w:t> 5</w:t>
        </w:r>
        <w:r w:rsidRPr="00326D78">
          <w:rPr>
            <w:rStyle w:val="Hyperlink"/>
          </w:rPr>
          <w:t xml:space="preserve"> (</w:t>
        </w:r>
        <w:r w:rsidR="00DA7A57">
          <w:rPr>
            <w:rStyle w:val="Hyperlink"/>
          </w:rPr>
          <w:t>Cg-19</w:t>
        </w:r>
        <w:r w:rsidRPr="00326D78">
          <w:rPr>
            <w:rStyle w:val="Hyperlink"/>
          </w:rPr>
          <w:t>)</w:t>
        </w:r>
      </w:hyperlink>
      <w:r w:rsidRPr="009C3364">
        <w:t xml:space="preserve"> </w:t>
      </w:r>
      <w:r w:rsidR="007376FC">
        <w:t>–</w:t>
      </w:r>
      <w:r w:rsidRPr="009C3364">
        <w:t xml:space="preserve"> </w:t>
      </w:r>
      <w:r w:rsidR="007376FC">
        <w:t>Global Greenhouse Gas Watch</w:t>
      </w:r>
      <w:r>
        <w:t>.</w:t>
      </w:r>
    </w:p>
    <w:p w14:paraId="0E3D7740" w14:textId="77777777" w:rsidR="00B053C3" w:rsidRDefault="00B053C3" w:rsidP="00424AA3">
      <w:pPr>
        <w:keepNext/>
        <w:keepLines/>
        <w:spacing w:before="360"/>
        <w:ind w:left="1134" w:hanging="1134"/>
        <w:jc w:val="left"/>
        <w:outlineLvl w:val="1"/>
        <w:rPr>
          <w:iCs/>
        </w:rPr>
      </w:pPr>
      <w:r>
        <w:rPr>
          <w:iCs/>
        </w:rPr>
        <w:t>7</w:t>
      </w:r>
      <w:r w:rsidRPr="008D2927">
        <w:rPr>
          <w:iCs/>
        </w:rPr>
        <w:t>.</w:t>
      </w:r>
      <w:r>
        <w:rPr>
          <w:iCs/>
        </w:rPr>
        <w:t>3</w:t>
      </w:r>
      <w:r w:rsidRPr="008D2927">
        <w:rPr>
          <w:iCs/>
        </w:rPr>
        <w:tab/>
      </w:r>
      <w:r w:rsidR="003566B5">
        <w:rPr>
          <w:iCs/>
        </w:rPr>
        <w:t>Environmental sustainability</w:t>
      </w:r>
    </w:p>
    <w:p w14:paraId="67149A54" w14:textId="77777777" w:rsidR="00B053C3" w:rsidRPr="009C3364" w:rsidRDefault="00B053C3" w:rsidP="00424AA3">
      <w:pPr>
        <w:tabs>
          <w:tab w:val="clear" w:pos="1134"/>
        </w:tabs>
        <w:spacing w:before="240"/>
        <w:jc w:val="left"/>
      </w:pPr>
      <w:r w:rsidRPr="008D2927">
        <w:t xml:space="preserve">The session will consider </w:t>
      </w:r>
      <w:r>
        <w:t>a d</w:t>
      </w:r>
      <w:r w:rsidRPr="009C3364">
        <w:t xml:space="preserve">raft </w:t>
      </w:r>
      <w:r>
        <w:t>r</w:t>
      </w:r>
      <w:r w:rsidRPr="009C3364">
        <w:t xml:space="preserve">ecommendation on </w:t>
      </w:r>
      <w:r w:rsidR="00CC3789">
        <w:t>environmental sustainability to address Strategic Objective 5.4 of the WMO Strategic Plan 2024</w:t>
      </w:r>
      <w:r w:rsidR="006031B1">
        <w:t>–2</w:t>
      </w:r>
      <w:r w:rsidR="00CC3789">
        <w:t>027.</w:t>
      </w:r>
    </w:p>
    <w:p w14:paraId="1C717EAE" w14:textId="0493066F" w:rsidR="00A138E2" w:rsidRDefault="00CC3789" w:rsidP="00A138E2">
      <w:pPr>
        <w:keepNext/>
        <w:keepLines/>
        <w:tabs>
          <w:tab w:val="clear" w:pos="1134"/>
        </w:tabs>
        <w:spacing w:before="360" w:after="240"/>
        <w:ind w:left="1134" w:hanging="1134"/>
        <w:jc w:val="left"/>
        <w:rPr>
          <w:b/>
          <w:bCs/>
        </w:rPr>
      </w:pPr>
      <w:r>
        <w:rPr>
          <w:b/>
          <w:bCs/>
        </w:rPr>
        <w:t>8</w:t>
      </w:r>
      <w:r w:rsidR="00A138E2" w:rsidRPr="008D2927">
        <w:rPr>
          <w:b/>
          <w:bCs/>
        </w:rPr>
        <w:t>.</w:t>
      </w:r>
      <w:r w:rsidR="00A138E2" w:rsidRPr="008D2927">
        <w:rPr>
          <w:b/>
          <w:bCs/>
        </w:rPr>
        <w:tab/>
      </w:r>
      <w:r w:rsidR="00C25148">
        <w:rPr>
          <w:b/>
          <w:bCs/>
        </w:rPr>
        <w:t>T</w:t>
      </w:r>
      <w:r w:rsidR="00F9574B">
        <w:rPr>
          <w:b/>
          <w:bCs/>
        </w:rPr>
        <w:t>echnical decisions</w:t>
      </w:r>
    </w:p>
    <w:p w14:paraId="49159DD8" w14:textId="77777777" w:rsidR="00FA1122" w:rsidRDefault="00FA1122" w:rsidP="00424AA3">
      <w:pPr>
        <w:tabs>
          <w:tab w:val="clear" w:pos="1134"/>
        </w:tabs>
        <w:spacing w:before="240"/>
        <w:jc w:val="left"/>
      </w:pPr>
      <w:r w:rsidRPr="008D2927">
        <w:t>The session will consider technical submissions prepared by the Standing Committees</w:t>
      </w:r>
      <w:r w:rsidR="001C10C4">
        <w:t xml:space="preserve">, </w:t>
      </w:r>
      <w:r w:rsidRPr="008D2927">
        <w:t>Study Groups</w:t>
      </w:r>
      <w:r w:rsidR="001C10C4">
        <w:t xml:space="preserve"> and Advisory Groups</w:t>
      </w:r>
      <w:r w:rsidRPr="008D2927">
        <w:t xml:space="preserve"> since</w:t>
      </w:r>
      <w:r w:rsidR="00107865">
        <w:t xml:space="preserve"> the second session</w:t>
      </w:r>
      <w:r>
        <w:t>, as well as recommendations from other bodies</w:t>
      </w:r>
      <w:r w:rsidRPr="008D2927">
        <w:t xml:space="preserve"> and </w:t>
      </w:r>
      <w:r>
        <w:t>t</w:t>
      </w:r>
      <w:r w:rsidRPr="008D2927">
        <w:t>ake decisions or</w:t>
      </w:r>
      <w:r>
        <w:t xml:space="preserve"> make</w:t>
      </w:r>
      <w:r w:rsidRPr="008D2927">
        <w:t xml:space="preserve"> recommendations to the Executive Council and Congress as appropriate.</w:t>
      </w:r>
    </w:p>
    <w:p w14:paraId="5D554FFE" w14:textId="0C4ECCAA" w:rsidR="00A138E2" w:rsidRDefault="00AD10D2" w:rsidP="00424AA3">
      <w:pPr>
        <w:keepNext/>
        <w:keepLines/>
        <w:spacing w:before="360"/>
        <w:ind w:left="1134" w:hanging="1134"/>
        <w:jc w:val="left"/>
        <w:outlineLvl w:val="1"/>
        <w:rPr>
          <w:iCs/>
        </w:rPr>
      </w:pPr>
      <w:r>
        <w:rPr>
          <w:iCs/>
        </w:rPr>
        <w:t>8.1</w:t>
      </w:r>
      <w:r>
        <w:rPr>
          <w:iCs/>
        </w:rPr>
        <w:tab/>
      </w:r>
      <w:r w:rsidR="00F3163C">
        <w:rPr>
          <w:iCs/>
        </w:rPr>
        <w:t xml:space="preserve">WMO </w:t>
      </w:r>
      <w:r w:rsidR="00CA0B7D">
        <w:rPr>
          <w:iCs/>
        </w:rPr>
        <w:t>Integrated Global Observing System</w:t>
      </w:r>
      <w:r w:rsidR="004C152E">
        <w:rPr>
          <w:iCs/>
        </w:rPr>
        <w:t xml:space="preserve"> </w:t>
      </w:r>
      <w:r w:rsidR="002A6628">
        <w:rPr>
          <w:iCs/>
        </w:rPr>
        <w:t>–</w:t>
      </w:r>
      <w:r w:rsidR="004C152E">
        <w:rPr>
          <w:iCs/>
        </w:rPr>
        <w:t xml:space="preserve"> networks</w:t>
      </w:r>
    </w:p>
    <w:p w14:paraId="2CEAAC06" w14:textId="77777777" w:rsidR="004F3A46" w:rsidRPr="00AE750A" w:rsidRDefault="004F3A46"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Times New Roman" w:cs="Calibri"/>
          <w:lang w:val="en-US"/>
        </w:rPr>
      </w:pPr>
      <w:r w:rsidRPr="00AE750A">
        <w:rPr>
          <w:rFonts w:cs="Calibri"/>
          <w:shd w:val="clear" w:color="auto" w:fill="FFFFFF"/>
        </w:rPr>
        <w:t xml:space="preserve">Amendments to the </w:t>
      </w:r>
      <w:hyperlink r:id="rId33" w:anchor=".YCKWbmhKiUk" w:history="1">
        <w:r w:rsidRPr="005A4FB2">
          <w:rPr>
            <w:rStyle w:val="Hyperlink"/>
            <w:rFonts w:cs="Calibri"/>
            <w:i/>
            <w:iCs/>
            <w:shd w:val="clear" w:color="auto" w:fill="FFFFFF"/>
          </w:rPr>
          <w:t>Manual on the WMO Integrated Global Observing System</w:t>
        </w:r>
      </w:hyperlink>
      <w:r w:rsidRPr="00AE750A">
        <w:rPr>
          <w:rFonts w:cs="Calibri"/>
          <w:shd w:val="clear" w:color="auto" w:fill="FFFFFF"/>
        </w:rPr>
        <w:t xml:space="preserve"> (</w:t>
      </w:r>
      <w:r w:rsidRPr="005A4FB2">
        <w:rPr>
          <w:rFonts w:cs="Calibri"/>
          <w:shd w:val="clear" w:color="auto" w:fill="FFFFFF"/>
        </w:rPr>
        <w:t>WMO-No.</w:t>
      </w:r>
      <w:r w:rsidR="006031B1">
        <w:rPr>
          <w:rFonts w:cs="Calibri"/>
          <w:shd w:val="clear" w:color="auto" w:fill="FFFFFF"/>
        </w:rPr>
        <w:t> 1</w:t>
      </w:r>
      <w:r w:rsidRPr="005A4FB2">
        <w:rPr>
          <w:rFonts w:cs="Calibri"/>
          <w:shd w:val="clear" w:color="auto" w:fill="FFFFFF"/>
        </w:rPr>
        <w:t>160</w:t>
      </w:r>
      <w:r w:rsidRPr="00AE750A">
        <w:rPr>
          <w:rFonts w:cs="Calibri"/>
          <w:shd w:val="clear" w:color="auto" w:fill="FFFFFF"/>
        </w:rPr>
        <w:t>)</w:t>
      </w:r>
    </w:p>
    <w:p w14:paraId="41D63979" w14:textId="77777777" w:rsidR="004F3A46" w:rsidRPr="00AE750A" w:rsidRDefault="004F3A46"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Times New Roman" w:cs="Calibri"/>
          <w:lang w:val="en-US"/>
        </w:rPr>
      </w:pPr>
      <w:r w:rsidRPr="00424AA3">
        <w:rPr>
          <w:rFonts w:cs="Calibri"/>
          <w:shd w:val="clear" w:color="auto" w:fill="FFFFFF"/>
        </w:rPr>
        <w:t>Update</w:t>
      </w:r>
      <w:r w:rsidRPr="00AE750A">
        <w:rPr>
          <w:rFonts w:cs="Calibri"/>
          <w:shd w:val="clear" w:color="auto" w:fill="FFFFFF"/>
        </w:rPr>
        <w:t xml:space="preserve"> of the </w:t>
      </w:r>
      <w:hyperlink r:id="rId34" w:anchor=".YCKWAGhKiUk" w:history="1">
        <w:r w:rsidRPr="005A4FB2">
          <w:rPr>
            <w:rStyle w:val="Hyperlink"/>
            <w:rFonts w:cs="Calibri"/>
            <w:i/>
            <w:iCs/>
            <w:shd w:val="clear" w:color="auto" w:fill="FFFFFF"/>
          </w:rPr>
          <w:t>Guide to the WMO Integrated Global Observing System</w:t>
        </w:r>
        <w:r w:rsidRPr="005A4FB2">
          <w:rPr>
            <w:rStyle w:val="Hyperlink"/>
            <w:rFonts w:cs="Calibri"/>
            <w:shd w:val="clear" w:color="auto" w:fill="FFFFFF"/>
          </w:rPr>
          <w:t xml:space="preserve"> </w:t>
        </w:r>
      </w:hyperlink>
      <w:r w:rsidRPr="00AE750A">
        <w:rPr>
          <w:rFonts w:cs="Calibri"/>
          <w:shd w:val="clear" w:color="auto" w:fill="FFFFFF"/>
        </w:rPr>
        <w:t>(</w:t>
      </w:r>
      <w:r w:rsidRPr="005A4FB2">
        <w:rPr>
          <w:rFonts w:cs="Calibri"/>
          <w:shd w:val="clear" w:color="auto" w:fill="FFFFFF"/>
        </w:rPr>
        <w:t>WMO</w:t>
      </w:r>
      <w:r w:rsidRPr="005A4FB2">
        <w:rPr>
          <w:rFonts w:cs="Calibri"/>
          <w:shd w:val="clear" w:color="auto" w:fill="FFFFFF"/>
        </w:rPr>
        <w:noBreakHyphen/>
        <w:t>No.</w:t>
      </w:r>
      <w:r w:rsidR="006031B1">
        <w:rPr>
          <w:rFonts w:cs="Calibri"/>
          <w:shd w:val="clear" w:color="auto" w:fill="FFFFFF"/>
        </w:rPr>
        <w:t> 1</w:t>
      </w:r>
      <w:r w:rsidRPr="005A4FB2">
        <w:rPr>
          <w:rFonts w:cs="Calibri"/>
          <w:shd w:val="clear" w:color="auto" w:fill="FFFFFF"/>
        </w:rPr>
        <w:t>165</w:t>
      </w:r>
      <w:r w:rsidRPr="00AE750A">
        <w:rPr>
          <w:rFonts w:cs="Calibri"/>
          <w:shd w:val="clear" w:color="auto" w:fill="FFFFFF"/>
        </w:rPr>
        <w:t>)</w:t>
      </w:r>
      <w:r w:rsidR="00F27549">
        <w:rPr>
          <w:rFonts w:cs="Calibri"/>
          <w:shd w:val="clear" w:color="auto" w:fill="FFFFFF"/>
        </w:rPr>
        <w:t xml:space="preserve">, including </w:t>
      </w:r>
      <w:r w:rsidR="006562C0" w:rsidRPr="003B7FD3">
        <w:rPr>
          <w:rFonts w:cs="Calibri"/>
          <w:shd w:val="clear" w:color="auto" w:fill="FFFFFF"/>
        </w:rPr>
        <w:t xml:space="preserve">the </w:t>
      </w:r>
      <w:hyperlink r:id="rId35" w:history="1">
        <w:r w:rsidR="006562C0" w:rsidRPr="00BF2699">
          <w:rPr>
            <w:rStyle w:val="Hyperlink"/>
            <w:rFonts w:cs="Calibri"/>
            <w:i/>
            <w:iCs/>
            <w:shd w:val="clear" w:color="auto" w:fill="FFFFFF"/>
          </w:rPr>
          <w:t>Technical Guidelines for Regional WIGOS Centres on the WIGOS Data Quality Monitoring System</w:t>
        </w:r>
      </w:hyperlink>
      <w:r w:rsidR="006562C0" w:rsidRPr="003B7FD3">
        <w:rPr>
          <w:rFonts w:cs="Calibri"/>
          <w:shd w:val="clear" w:color="auto" w:fill="FFFFFF"/>
        </w:rPr>
        <w:t xml:space="preserve"> (WMO-No.</w:t>
      </w:r>
      <w:r w:rsidR="006031B1">
        <w:rPr>
          <w:rFonts w:cs="Calibri"/>
          <w:shd w:val="clear" w:color="auto" w:fill="FFFFFF"/>
        </w:rPr>
        <w:t> 1</w:t>
      </w:r>
      <w:r w:rsidR="006562C0" w:rsidRPr="003B7FD3">
        <w:rPr>
          <w:rFonts w:cs="Calibri"/>
          <w:shd w:val="clear" w:color="auto" w:fill="FFFFFF"/>
        </w:rPr>
        <w:t>224)</w:t>
      </w:r>
    </w:p>
    <w:p w14:paraId="5267A1E2" w14:textId="77777777" w:rsidR="001953A2" w:rsidRPr="003B7FD3" w:rsidRDefault="001953A2"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3B7FD3">
        <w:rPr>
          <w:rFonts w:cs="Calibri"/>
          <w:shd w:val="clear" w:color="auto" w:fill="FFFFFF"/>
        </w:rPr>
        <w:lastRenderedPageBreak/>
        <w:t xml:space="preserve">Decision on </w:t>
      </w:r>
      <w:r w:rsidR="00041D86">
        <w:rPr>
          <w:rFonts w:cs="Calibri"/>
          <w:shd w:val="clear" w:color="auto" w:fill="FFFFFF"/>
        </w:rPr>
        <w:t xml:space="preserve">the </w:t>
      </w:r>
      <w:hyperlink r:id="rId36" w:history="1">
        <w:r w:rsidR="00041D86" w:rsidRPr="00041D86">
          <w:rPr>
            <w:rStyle w:val="Hyperlink"/>
            <w:rFonts w:cs="Calibri"/>
            <w:i/>
            <w:iCs/>
            <w:shd w:val="clear" w:color="auto" w:fill="FFFFFF"/>
          </w:rPr>
          <w:t>Vision for the WMO Integrated Global Observing System in 2040</w:t>
        </w:r>
      </w:hyperlink>
      <w:r w:rsidR="00041D86" w:rsidRPr="00041D86">
        <w:rPr>
          <w:rFonts w:cs="Calibri"/>
          <w:i/>
          <w:iCs/>
          <w:shd w:val="clear" w:color="auto" w:fill="FFFFFF"/>
        </w:rPr>
        <w:t xml:space="preserve"> </w:t>
      </w:r>
      <w:r w:rsidR="00041D86">
        <w:rPr>
          <w:rFonts w:cs="Calibri"/>
          <w:shd w:val="clear" w:color="auto" w:fill="FFFFFF"/>
        </w:rPr>
        <w:t>(WMO-No.</w:t>
      </w:r>
      <w:r w:rsidR="006031B1">
        <w:rPr>
          <w:rFonts w:cs="Calibri"/>
          <w:shd w:val="clear" w:color="auto" w:fill="FFFFFF"/>
        </w:rPr>
        <w:t> 1</w:t>
      </w:r>
      <w:r w:rsidR="00041D86">
        <w:rPr>
          <w:rFonts w:cs="Calibri"/>
          <w:shd w:val="clear" w:color="auto" w:fill="FFFFFF"/>
        </w:rPr>
        <w:t>243)</w:t>
      </w:r>
      <w:r w:rsidRPr="003B7FD3">
        <w:rPr>
          <w:rFonts w:cs="Calibri"/>
          <w:shd w:val="clear" w:color="auto" w:fill="FFFFFF"/>
        </w:rPr>
        <w:t xml:space="preserve"> and </w:t>
      </w:r>
      <w:r w:rsidR="00041D86">
        <w:rPr>
          <w:rFonts w:cs="Calibri"/>
          <w:shd w:val="clear" w:color="auto" w:fill="FFFFFF"/>
        </w:rPr>
        <w:t xml:space="preserve">the </w:t>
      </w:r>
      <w:r w:rsidR="00B038E1" w:rsidRPr="00B038E1">
        <w:rPr>
          <w:rFonts w:cs="Calibri"/>
          <w:shd w:val="clear" w:color="auto" w:fill="FFFFFF"/>
        </w:rPr>
        <w:t>High Level Guidance on the Evolution of Global Observing Systems during the period 2023–2027 in response to the Vision</w:t>
      </w:r>
    </w:p>
    <w:p w14:paraId="6CBA4D84" w14:textId="2D1C0CE2" w:rsidR="0039178B" w:rsidRPr="0039178B" w:rsidRDefault="0039178B"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Pr>
          <w:rFonts w:cs="Calibri"/>
          <w:shd w:val="clear" w:color="auto" w:fill="FFFFFF"/>
        </w:rPr>
        <w:t>GBON implementation</w:t>
      </w:r>
      <w:r w:rsidR="00A851F2">
        <w:rPr>
          <w:rFonts w:cs="Calibri"/>
          <w:shd w:val="clear" w:color="auto" w:fill="FFFFFF"/>
        </w:rPr>
        <w:t xml:space="preserve"> including</w:t>
      </w:r>
      <w:r w:rsidR="00CB7E20">
        <w:rPr>
          <w:rFonts w:cs="Calibri"/>
          <w:shd w:val="clear" w:color="auto" w:fill="FFFFFF"/>
        </w:rPr>
        <w:t xml:space="preserve"> </w:t>
      </w:r>
      <w:r w:rsidR="00486783">
        <w:rPr>
          <w:rFonts w:cs="Calibri"/>
          <w:shd w:val="clear" w:color="auto" w:fill="FFFFFF"/>
        </w:rPr>
        <w:t xml:space="preserve">the </w:t>
      </w:r>
      <w:r w:rsidR="0096270E">
        <w:rPr>
          <w:rFonts w:cs="Calibri"/>
          <w:shd w:val="clear" w:color="auto" w:fill="FFFFFF"/>
        </w:rPr>
        <w:t>Systematic Observations Financing Facility (</w:t>
      </w:r>
      <w:r w:rsidR="00CB7E20">
        <w:rPr>
          <w:rFonts w:cs="Calibri"/>
          <w:shd w:val="clear" w:color="auto" w:fill="FFFFFF"/>
        </w:rPr>
        <w:t>SOFF</w:t>
      </w:r>
      <w:r w:rsidR="0096270E">
        <w:rPr>
          <w:rFonts w:cs="Calibri"/>
          <w:shd w:val="clear" w:color="auto" w:fill="FFFFFF"/>
        </w:rPr>
        <w:t>)</w:t>
      </w:r>
      <w:r w:rsidR="00CB7E20">
        <w:rPr>
          <w:rFonts w:cs="Calibri"/>
          <w:shd w:val="clear" w:color="auto" w:fill="FFFFFF"/>
        </w:rPr>
        <w:t xml:space="preserve"> and</w:t>
      </w:r>
      <w:r w:rsidR="00A851F2">
        <w:rPr>
          <w:rFonts w:cs="Calibri"/>
          <w:shd w:val="clear" w:color="auto" w:fill="FFFFFF"/>
        </w:rPr>
        <w:t xml:space="preserve"> metadata </w:t>
      </w:r>
      <w:r w:rsidR="00A851F2" w:rsidRPr="00A851F2">
        <w:rPr>
          <w:rFonts w:cs="Calibri"/>
          <w:shd w:val="clear" w:color="auto" w:fill="FFFFFF"/>
        </w:rPr>
        <w:t>on boundaries, names, and designations</w:t>
      </w:r>
    </w:p>
    <w:p w14:paraId="423CA8CE" w14:textId="6D2B29B9" w:rsidR="00EB5185" w:rsidRPr="0013718A" w:rsidRDefault="00EB5185"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13718A">
        <w:rPr>
          <w:rFonts w:cs="Calibri"/>
          <w:shd w:val="clear" w:color="auto" w:fill="FFFFFF"/>
        </w:rPr>
        <w:t xml:space="preserve">Update of the </w:t>
      </w:r>
      <w:hyperlink r:id="rId37" w:history="1">
        <w:r w:rsidR="004615B9" w:rsidRPr="006F0A6B">
          <w:rPr>
            <w:rStyle w:val="Hyperlink"/>
            <w:rFonts w:cs="Calibri"/>
            <w:i/>
            <w:iCs/>
            <w:shd w:val="clear" w:color="auto" w:fill="FFFFFF"/>
          </w:rPr>
          <w:t>Guidelines on Best Practices for Achieving User Readiness for New Meteorological Satellites</w:t>
        </w:r>
      </w:hyperlink>
      <w:r w:rsidR="004615B9" w:rsidRPr="0013718A">
        <w:rPr>
          <w:rFonts w:cs="Calibri"/>
          <w:i/>
          <w:iCs/>
          <w:shd w:val="clear" w:color="auto" w:fill="FFFFFF"/>
        </w:rPr>
        <w:t xml:space="preserve"> </w:t>
      </w:r>
      <w:r w:rsidR="004615B9" w:rsidRPr="0013718A">
        <w:rPr>
          <w:rFonts w:cs="Calibri"/>
          <w:shd w:val="clear" w:color="auto" w:fill="FFFFFF"/>
        </w:rPr>
        <w:t xml:space="preserve">(WMO-No. </w:t>
      </w:r>
      <w:r w:rsidR="0013718A" w:rsidRPr="0013718A">
        <w:rPr>
          <w:rFonts w:cs="Calibri"/>
          <w:shd w:val="clear" w:color="auto" w:fill="FFFFFF"/>
        </w:rPr>
        <w:t xml:space="preserve">1187) (with new title: </w:t>
      </w:r>
      <w:r w:rsidRPr="0013718A">
        <w:rPr>
          <w:rFonts w:cs="Calibri"/>
          <w:i/>
          <w:iCs/>
          <w:shd w:val="clear" w:color="auto" w:fill="FFFFFF"/>
        </w:rPr>
        <w:t>Guidelines on Best Practices for Achieving User Readiness for New Satellite Systems</w:t>
      </w:r>
      <w:r w:rsidR="0013718A" w:rsidRPr="0013718A">
        <w:rPr>
          <w:rFonts w:cs="Calibri"/>
          <w:i/>
          <w:iCs/>
          <w:shd w:val="clear" w:color="auto" w:fill="FFFFFF"/>
        </w:rPr>
        <w:t>)</w:t>
      </w:r>
      <w:r w:rsidRPr="0013718A">
        <w:rPr>
          <w:rFonts w:cs="Calibri"/>
          <w:shd w:val="clear" w:color="auto" w:fill="FFFFFF"/>
        </w:rPr>
        <w:t> </w:t>
      </w:r>
      <w:r w:rsidR="00B068C1" w:rsidRPr="0013718A">
        <w:rPr>
          <w:rFonts w:cs="Calibri"/>
          <w:shd w:val="clear" w:color="auto" w:fill="FFFFFF"/>
        </w:rPr>
        <w:t xml:space="preserve"> </w:t>
      </w:r>
    </w:p>
    <w:p w14:paraId="2C24B763" w14:textId="77777777" w:rsidR="003B7FD3" w:rsidRPr="003B7FD3" w:rsidRDefault="003B7FD3"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3B7FD3">
        <w:rPr>
          <w:rFonts w:cs="Calibri"/>
          <w:shd w:val="clear" w:color="auto" w:fill="FFFFFF"/>
        </w:rPr>
        <w:t>Hydrological Data Centre</w:t>
      </w:r>
      <w:r w:rsidR="0069500E">
        <w:rPr>
          <w:rFonts w:cs="Calibri"/>
          <w:shd w:val="clear" w:color="auto" w:fill="FFFFFF"/>
        </w:rPr>
        <w:t>s</w:t>
      </w:r>
    </w:p>
    <w:p w14:paraId="179C0E8F" w14:textId="77777777" w:rsidR="00A138E2" w:rsidRPr="004C152E" w:rsidRDefault="008914C8" w:rsidP="00424AA3">
      <w:pPr>
        <w:keepNext/>
        <w:keepLines/>
        <w:spacing w:before="360"/>
        <w:ind w:left="1134" w:hanging="1134"/>
        <w:jc w:val="left"/>
        <w:outlineLvl w:val="1"/>
        <w:rPr>
          <w:iCs/>
        </w:rPr>
      </w:pPr>
      <w:r w:rsidRPr="00B93C3D">
        <w:rPr>
          <w:iCs/>
        </w:rPr>
        <w:t>8</w:t>
      </w:r>
      <w:r w:rsidR="00A138E2" w:rsidRPr="00B93C3D">
        <w:rPr>
          <w:iCs/>
        </w:rPr>
        <w:t xml:space="preserve">.2 </w:t>
      </w:r>
      <w:r w:rsidR="00A138E2" w:rsidRPr="00B93C3D">
        <w:rPr>
          <w:iCs/>
        </w:rPr>
        <w:tab/>
      </w:r>
      <w:r w:rsidR="004C152E">
        <w:rPr>
          <w:iCs/>
        </w:rPr>
        <w:t xml:space="preserve">WMO Integrated Global Observing System </w:t>
      </w:r>
      <w:r w:rsidR="00E71F04">
        <w:rPr>
          <w:iCs/>
        </w:rPr>
        <w:t>–</w:t>
      </w:r>
      <w:r w:rsidR="004C152E">
        <w:rPr>
          <w:iCs/>
        </w:rPr>
        <w:t xml:space="preserve"> </w:t>
      </w:r>
      <w:r w:rsidR="00E71F04">
        <w:rPr>
          <w:iCs/>
        </w:rPr>
        <w:t>measurements</w:t>
      </w:r>
    </w:p>
    <w:p w14:paraId="58E74343" w14:textId="77777777" w:rsidR="00A138E2" w:rsidRPr="00AF0CEE" w:rsidRDefault="00A138E2"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AF0CEE">
        <w:rPr>
          <w:rFonts w:cs="Calibri"/>
          <w:shd w:val="clear" w:color="auto" w:fill="FFFFFF"/>
        </w:rPr>
        <w:t xml:space="preserve">Update of the </w:t>
      </w:r>
      <w:hyperlink r:id="rId38" w:history="1">
        <w:r w:rsidRPr="005A4FB2">
          <w:rPr>
            <w:rStyle w:val="Hyperlink"/>
            <w:rFonts w:cs="Calibri"/>
            <w:i/>
            <w:iCs/>
            <w:shd w:val="clear" w:color="auto" w:fill="FFFFFF"/>
          </w:rPr>
          <w:t>Guide to Instruments and Methods of Observation</w:t>
        </w:r>
      </w:hyperlink>
      <w:r w:rsidRPr="00AF0CEE">
        <w:rPr>
          <w:rFonts w:cs="Calibri"/>
          <w:shd w:val="clear" w:color="auto" w:fill="FFFFFF"/>
        </w:rPr>
        <w:t xml:space="preserve"> (</w:t>
      </w:r>
      <w:r w:rsidRPr="005A4FB2">
        <w:rPr>
          <w:rFonts w:cs="Calibri"/>
          <w:shd w:val="clear" w:color="auto" w:fill="FFFFFF"/>
        </w:rPr>
        <w:t>WMO-No.</w:t>
      </w:r>
      <w:r w:rsidR="006031B1">
        <w:rPr>
          <w:rFonts w:cs="Calibri"/>
          <w:shd w:val="clear" w:color="auto" w:fill="FFFFFF"/>
        </w:rPr>
        <w:t> 8</w:t>
      </w:r>
      <w:r w:rsidRPr="00AF0CEE">
        <w:rPr>
          <w:rFonts w:cs="Calibri"/>
          <w:shd w:val="clear" w:color="auto" w:fill="FFFFFF"/>
        </w:rPr>
        <w:t>)</w:t>
      </w:r>
    </w:p>
    <w:p w14:paraId="3B0C4DD6" w14:textId="77777777" w:rsidR="00064128" w:rsidRDefault="00562C4A"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Pr>
          <w:rFonts w:cs="Calibri"/>
          <w:shd w:val="clear" w:color="auto" w:fill="FFFFFF"/>
        </w:rPr>
        <w:t>P</w:t>
      </w:r>
      <w:r w:rsidR="00064128" w:rsidRPr="00064128">
        <w:rPr>
          <w:rFonts w:cs="Calibri"/>
          <w:shd w:val="clear" w:color="auto" w:fill="FFFFFF"/>
        </w:rPr>
        <w:t>rocedure for updating Annex</w:t>
      </w:r>
      <w:r w:rsidR="006031B1">
        <w:rPr>
          <w:rFonts w:cs="Calibri"/>
          <w:shd w:val="clear" w:color="auto" w:fill="FFFFFF"/>
        </w:rPr>
        <w:t> 1 A</w:t>
      </w:r>
      <w:r w:rsidR="00064128" w:rsidRPr="00064128">
        <w:rPr>
          <w:rFonts w:cs="Calibri"/>
          <w:shd w:val="clear" w:color="auto" w:fill="FFFFFF"/>
        </w:rPr>
        <w:t xml:space="preserve"> of </w:t>
      </w:r>
      <w:r w:rsidR="00064128">
        <w:rPr>
          <w:rFonts w:cs="Calibri"/>
          <w:shd w:val="clear" w:color="auto" w:fill="FFFFFF"/>
        </w:rPr>
        <w:t xml:space="preserve">the </w:t>
      </w:r>
      <w:hyperlink r:id="rId39" w:history="1">
        <w:r w:rsidR="00064128" w:rsidRPr="005A4FB2">
          <w:rPr>
            <w:rStyle w:val="Hyperlink"/>
            <w:rFonts w:cs="Calibri"/>
            <w:i/>
            <w:iCs/>
            <w:shd w:val="clear" w:color="auto" w:fill="FFFFFF"/>
          </w:rPr>
          <w:t>Guide to Instruments and Methods of Observation</w:t>
        </w:r>
      </w:hyperlink>
      <w:r w:rsidR="00064128" w:rsidRPr="00AF0CEE">
        <w:rPr>
          <w:rFonts w:cs="Calibri"/>
          <w:shd w:val="clear" w:color="auto" w:fill="FFFFFF"/>
        </w:rPr>
        <w:t xml:space="preserve"> (</w:t>
      </w:r>
      <w:r w:rsidR="00064128" w:rsidRPr="005A4FB2">
        <w:rPr>
          <w:rFonts w:cs="Calibri"/>
          <w:shd w:val="clear" w:color="auto" w:fill="FFFFFF"/>
        </w:rPr>
        <w:t>WMO-No.</w:t>
      </w:r>
      <w:r w:rsidR="006031B1">
        <w:rPr>
          <w:rFonts w:cs="Calibri"/>
          <w:shd w:val="clear" w:color="auto" w:fill="FFFFFF"/>
        </w:rPr>
        <w:t> 8</w:t>
      </w:r>
      <w:r w:rsidR="00064128" w:rsidRPr="00AF0CEE">
        <w:rPr>
          <w:rFonts w:cs="Calibri"/>
          <w:shd w:val="clear" w:color="auto" w:fill="FFFFFF"/>
        </w:rPr>
        <w:t>)</w:t>
      </w:r>
    </w:p>
    <w:p w14:paraId="6212E52E" w14:textId="3E2F0CAC" w:rsidR="00721AF1" w:rsidRPr="00721AF1" w:rsidRDefault="00721AF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721AF1">
        <w:rPr>
          <w:rFonts w:cs="Calibri"/>
          <w:shd w:val="clear" w:color="auto" w:fill="FFFFFF"/>
        </w:rPr>
        <w:t xml:space="preserve">Update of the Guide to </w:t>
      </w:r>
      <w:r w:rsidR="004506FE">
        <w:rPr>
          <w:rFonts w:cs="Calibri"/>
          <w:shd w:val="clear" w:color="auto" w:fill="FFFFFF"/>
        </w:rPr>
        <w:t xml:space="preserve">the </w:t>
      </w:r>
      <w:r w:rsidRPr="004506FE">
        <w:rPr>
          <w:rFonts w:cs="Calibri"/>
          <w:i/>
          <w:iCs/>
          <w:shd w:val="clear" w:color="auto" w:fill="FFFFFF"/>
        </w:rPr>
        <w:t>Operational Weather Radar Best Practices</w:t>
      </w:r>
      <w:r w:rsidRPr="00721AF1">
        <w:rPr>
          <w:rFonts w:cs="Calibri"/>
          <w:shd w:val="clear" w:color="auto" w:fill="FFFFFF"/>
        </w:rPr>
        <w:t xml:space="preserve"> (WMO</w:t>
      </w:r>
      <w:r w:rsidR="00B64A94">
        <w:rPr>
          <w:rFonts w:cs="Calibri"/>
          <w:shd w:val="clear" w:color="auto" w:fill="FFFFFF"/>
        </w:rPr>
        <w:noBreakHyphen/>
      </w:r>
      <w:r w:rsidRPr="00721AF1">
        <w:rPr>
          <w:rFonts w:cs="Calibri"/>
          <w:shd w:val="clear" w:color="auto" w:fill="FFFFFF"/>
        </w:rPr>
        <w:t>No.</w:t>
      </w:r>
      <w:r w:rsidR="006031B1">
        <w:rPr>
          <w:rFonts w:cs="Calibri"/>
          <w:shd w:val="clear" w:color="auto" w:fill="FFFFFF"/>
        </w:rPr>
        <w:t> 1</w:t>
      </w:r>
      <w:r w:rsidRPr="00721AF1">
        <w:rPr>
          <w:rFonts w:cs="Calibri"/>
          <w:shd w:val="clear" w:color="auto" w:fill="FFFFFF"/>
        </w:rPr>
        <w:t>257)</w:t>
      </w:r>
    </w:p>
    <w:p w14:paraId="09EEF8C5" w14:textId="77777777" w:rsidR="00721AF1" w:rsidRPr="00721AF1" w:rsidRDefault="00A70CE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Pr>
          <w:rFonts w:cs="Calibri"/>
          <w:shd w:val="clear" w:color="auto" w:fill="FFFFFF"/>
        </w:rPr>
        <w:t xml:space="preserve">Update of the </w:t>
      </w:r>
      <w:hyperlink r:id="rId40" w:history="1">
        <w:r w:rsidR="00721AF1" w:rsidRPr="002B7896">
          <w:rPr>
            <w:rStyle w:val="Hyperlink"/>
            <w:rFonts w:cs="Calibri"/>
            <w:i/>
            <w:iCs/>
            <w:shd w:val="clear" w:color="auto" w:fill="FFFFFF"/>
          </w:rPr>
          <w:t>Guide to Hydrological Practices</w:t>
        </w:r>
        <w:r w:rsidR="002B7896" w:rsidRPr="002B7896">
          <w:rPr>
            <w:rStyle w:val="Hyperlink"/>
            <w:rFonts w:cs="Calibri"/>
            <w:i/>
            <w:iCs/>
            <w:shd w:val="clear" w:color="auto" w:fill="FFFFFF"/>
          </w:rPr>
          <w:t>, Volume</w:t>
        </w:r>
        <w:r w:rsidR="006031B1">
          <w:rPr>
            <w:rStyle w:val="Hyperlink"/>
            <w:rFonts w:cs="Calibri"/>
            <w:i/>
            <w:iCs/>
            <w:shd w:val="clear" w:color="auto" w:fill="FFFFFF"/>
          </w:rPr>
          <w:t> I</w:t>
        </w:r>
      </w:hyperlink>
      <w:r w:rsidR="00721AF1" w:rsidRPr="00721AF1">
        <w:rPr>
          <w:rFonts w:cs="Calibri"/>
          <w:shd w:val="clear" w:color="auto" w:fill="FFFFFF"/>
        </w:rPr>
        <w:t xml:space="preserve"> (WMO</w:t>
      </w:r>
      <w:r w:rsidR="002B7896">
        <w:rPr>
          <w:rFonts w:cs="Calibri"/>
          <w:shd w:val="clear" w:color="auto" w:fill="FFFFFF"/>
        </w:rPr>
        <w:t>-</w:t>
      </w:r>
      <w:r w:rsidR="00721AF1" w:rsidRPr="00721AF1">
        <w:rPr>
          <w:rFonts w:cs="Calibri"/>
          <w:shd w:val="clear" w:color="auto" w:fill="FFFFFF"/>
        </w:rPr>
        <w:t>No.</w:t>
      </w:r>
      <w:r w:rsidR="006031B1">
        <w:rPr>
          <w:rFonts w:cs="Calibri"/>
          <w:shd w:val="clear" w:color="auto" w:fill="FFFFFF"/>
        </w:rPr>
        <w:t> 1</w:t>
      </w:r>
      <w:r w:rsidR="00721AF1" w:rsidRPr="00721AF1">
        <w:rPr>
          <w:rFonts w:cs="Calibri"/>
          <w:shd w:val="clear" w:color="auto" w:fill="FFFFFF"/>
        </w:rPr>
        <w:t>68)</w:t>
      </w:r>
    </w:p>
    <w:p w14:paraId="2FCA55FD" w14:textId="6F92C935" w:rsidR="00721AF1" w:rsidRPr="0042043D" w:rsidRDefault="000B0BA6"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8416B7">
        <w:rPr>
          <w:rFonts w:cs="Calibri"/>
          <w:shd w:val="clear" w:color="auto" w:fill="FFFFFF"/>
        </w:rPr>
        <w:t>Update of</w:t>
      </w:r>
      <w:r>
        <w:rPr>
          <w:rFonts w:cs="Calibri"/>
          <w:shd w:val="clear" w:color="auto" w:fill="FFFFFF"/>
        </w:rPr>
        <w:t xml:space="preserve"> the </w:t>
      </w:r>
      <w:r w:rsidR="0075277D" w:rsidRPr="0075277D">
        <w:rPr>
          <w:rFonts w:cs="Calibri"/>
          <w:i/>
          <w:iCs/>
          <w:shd w:val="clear" w:color="auto" w:fill="FFFFFF"/>
        </w:rPr>
        <w:t>New Guidelines for Radiation Intercomparisons</w:t>
      </w:r>
    </w:p>
    <w:p w14:paraId="00519C23" w14:textId="77777777" w:rsidR="00721AF1" w:rsidRPr="00721AF1" w:rsidRDefault="00721AF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721AF1">
        <w:rPr>
          <w:rFonts w:cs="Calibri"/>
          <w:shd w:val="clear" w:color="auto" w:fill="FFFFFF"/>
        </w:rPr>
        <w:t>Decision on next instrument intercomparison(s) to be performed</w:t>
      </w:r>
    </w:p>
    <w:p w14:paraId="55DF9A4B" w14:textId="77777777" w:rsidR="00721AF1" w:rsidRPr="00721AF1" w:rsidRDefault="00721AF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721AF1">
        <w:rPr>
          <w:rFonts w:cs="Calibri"/>
          <w:shd w:val="clear" w:color="auto" w:fill="FFFFFF"/>
        </w:rPr>
        <w:t>Decision on follow-up to the Upper-Air Instrument Intercomparison</w:t>
      </w:r>
    </w:p>
    <w:p w14:paraId="7E2F1632" w14:textId="77777777" w:rsidR="00721AF1" w:rsidRPr="00721AF1" w:rsidRDefault="00721AF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pPr>
      <w:r w:rsidRPr="00721AF1">
        <w:rPr>
          <w:rFonts w:cs="Calibri"/>
          <w:shd w:val="clear" w:color="auto" w:fill="FFFFFF"/>
        </w:rPr>
        <w:t xml:space="preserve">Decision on </w:t>
      </w:r>
      <w:r w:rsidR="00025407">
        <w:rPr>
          <w:rFonts w:cs="Calibri"/>
          <w:shd w:val="clear" w:color="auto" w:fill="FFFFFF"/>
        </w:rPr>
        <w:t xml:space="preserve">the </w:t>
      </w:r>
      <w:r w:rsidRPr="00721AF1">
        <w:rPr>
          <w:rFonts w:cs="Calibri"/>
          <w:shd w:val="clear" w:color="auto" w:fill="FFFFFF"/>
        </w:rPr>
        <w:t>joint WMO UNESCO group of expert</w:t>
      </w:r>
      <w:r w:rsidR="00D00F1E">
        <w:rPr>
          <w:rFonts w:cs="Calibri"/>
          <w:shd w:val="clear" w:color="auto" w:fill="FFFFFF"/>
        </w:rPr>
        <w:t>s</w:t>
      </w:r>
      <w:r w:rsidRPr="00721AF1">
        <w:rPr>
          <w:rFonts w:cs="Calibri"/>
          <w:shd w:val="clear" w:color="auto" w:fill="FFFFFF"/>
        </w:rPr>
        <w:t xml:space="preserve"> for the review of the International Glossary of Hydrology</w:t>
      </w:r>
    </w:p>
    <w:p w14:paraId="6F737A6A" w14:textId="77777777" w:rsidR="00A138E2" w:rsidRPr="00424AA3" w:rsidRDefault="008914C8" w:rsidP="00424AA3">
      <w:pPr>
        <w:keepNext/>
        <w:keepLines/>
        <w:spacing w:before="360"/>
        <w:ind w:left="1134" w:hanging="1134"/>
        <w:jc w:val="left"/>
        <w:outlineLvl w:val="1"/>
        <w:rPr>
          <w:iCs/>
        </w:rPr>
      </w:pPr>
      <w:r w:rsidRPr="00424AA3">
        <w:rPr>
          <w:iCs/>
        </w:rPr>
        <w:t>8</w:t>
      </w:r>
      <w:r w:rsidR="00A138E2" w:rsidRPr="00424AA3">
        <w:rPr>
          <w:iCs/>
        </w:rPr>
        <w:t xml:space="preserve">.3 </w:t>
      </w:r>
      <w:r w:rsidR="00A138E2" w:rsidRPr="00424AA3">
        <w:rPr>
          <w:iCs/>
        </w:rPr>
        <w:tab/>
      </w:r>
      <w:r w:rsidRPr="00424AA3">
        <w:rPr>
          <w:iCs/>
        </w:rPr>
        <w:t>WMO Information System</w:t>
      </w:r>
    </w:p>
    <w:p w14:paraId="3C2C3742" w14:textId="688D90CC" w:rsidR="00A138E2" w:rsidRPr="00A32ED5" w:rsidRDefault="00A32ED5"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Pr>
          <w:rFonts w:cs="Calibri"/>
          <w:shd w:val="clear" w:color="auto" w:fill="FFFFFF"/>
        </w:rPr>
        <w:t>Amendments to</w:t>
      </w:r>
      <w:r w:rsidRPr="00D65BC5">
        <w:rPr>
          <w:rFonts w:cs="Calibri"/>
          <w:shd w:val="clear" w:color="auto" w:fill="FFFFFF"/>
        </w:rPr>
        <w:t xml:space="preserve"> the</w:t>
      </w:r>
      <w:r>
        <w:rPr>
          <w:rFonts w:cs="Calibri"/>
          <w:shd w:val="clear" w:color="auto" w:fill="FFFFFF"/>
        </w:rPr>
        <w:t xml:space="preserve"> </w:t>
      </w:r>
      <w:hyperlink r:id="rId41" w:history="1">
        <w:r w:rsidRPr="004353D8">
          <w:rPr>
            <w:rStyle w:val="Hyperlink"/>
            <w:rFonts w:cs="Calibri"/>
            <w:i/>
            <w:iCs/>
            <w:shd w:val="clear" w:color="auto" w:fill="FFFFFF"/>
          </w:rPr>
          <w:t xml:space="preserve">Manual on the </w:t>
        </w:r>
        <w:r w:rsidR="00A138E2" w:rsidRPr="004353D8">
          <w:rPr>
            <w:rStyle w:val="Hyperlink"/>
            <w:rFonts w:cs="Calibri"/>
            <w:i/>
            <w:iCs/>
            <w:shd w:val="clear" w:color="auto" w:fill="FFFFFF"/>
          </w:rPr>
          <w:t>WMO Information System</w:t>
        </w:r>
      </w:hyperlink>
      <w:r w:rsidR="00696FA7">
        <w:rPr>
          <w:rFonts w:cs="Calibri"/>
          <w:i/>
          <w:iCs/>
          <w:shd w:val="clear" w:color="auto" w:fill="FFFFFF"/>
        </w:rPr>
        <w:t xml:space="preserve"> </w:t>
      </w:r>
      <w:r>
        <w:rPr>
          <w:rFonts w:cs="Calibri"/>
          <w:shd w:val="clear" w:color="auto" w:fill="FFFFFF"/>
        </w:rPr>
        <w:t>(WMO-No.</w:t>
      </w:r>
      <w:r w:rsidR="006031B1">
        <w:rPr>
          <w:rFonts w:cs="Calibri"/>
          <w:shd w:val="clear" w:color="auto" w:fill="FFFFFF"/>
        </w:rPr>
        <w:t> 1</w:t>
      </w:r>
      <w:r>
        <w:rPr>
          <w:rFonts w:cs="Calibri"/>
          <w:shd w:val="clear" w:color="auto" w:fill="FFFFFF"/>
        </w:rPr>
        <w:t>060)</w:t>
      </w:r>
    </w:p>
    <w:p w14:paraId="0750B778" w14:textId="66DC6EE6" w:rsidR="0090772F" w:rsidRPr="0039155B" w:rsidRDefault="0090772F"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Pr>
          <w:rFonts w:cs="Calibri"/>
          <w:shd w:val="clear" w:color="auto" w:fill="FFFFFF"/>
        </w:rPr>
        <w:t>T</w:t>
      </w:r>
      <w:r w:rsidRPr="009C097D">
        <w:rPr>
          <w:rFonts w:cs="Calibri"/>
          <w:shd w:val="clear" w:color="auto" w:fill="FFFFFF"/>
        </w:rPr>
        <w:t xml:space="preserve">ransition from WIS1 and </w:t>
      </w:r>
      <w:r w:rsidR="00D2055C">
        <w:rPr>
          <w:rFonts w:cs="Calibri"/>
          <w:shd w:val="clear" w:color="auto" w:fill="FFFFFF"/>
        </w:rPr>
        <w:t>Global Telecommunication System (</w:t>
      </w:r>
      <w:r w:rsidRPr="009C097D">
        <w:rPr>
          <w:rFonts w:cs="Calibri"/>
          <w:shd w:val="clear" w:color="auto" w:fill="FFFFFF"/>
        </w:rPr>
        <w:t>GTS</w:t>
      </w:r>
      <w:r w:rsidR="00D2055C">
        <w:rPr>
          <w:rFonts w:cs="Calibri"/>
          <w:shd w:val="clear" w:color="auto" w:fill="FFFFFF"/>
        </w:rPr>
        <w:t>)</w:t>
      </w:r>
      <w:r w:rsidRPr="009C097D">
        <w:rPr>
          <w:rFonts w:cs="Calibri"/>
          <w:shd w:val="clear" w:color="auto" w:fill="FFFFFF"/>
        </w:rPr>
        <w:t xml:space="preserve"> to WIS2, including capacity development</w:t>
      </w:r>
    </w:p>
    <w:p w14:paraId="3E9B3DED" w14:textId="77777777" w:rsidR="00A32ED5" w:rsidRDefault="00A138E2"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D65BC5">
        <w:rPr>
          <w:rFonts w:cs="Calibri"/>
          <w:shd w:val="clear" w:color="auto" w:fill="FFFFFF"/>
        </w:rPr>
        <w:t xml:space="preserve">Update of the </w:t>
      </w:r>
      <w:hyperlink r:id="rId42" w:history="1">
        <w:r w:rsidRPr="005A4FB2">
          <w:rPr>
            <w:rStyle w:val="Hyperlink"/>
            <w:rFonts w:cs="Calibri"/>
            <w:i/>
            <w:iCs/>
            <w:shd w:val="clear" w:color="auto" w:fill="FFFFFF"/>
          </w:rPr>
          <w:t>Guide to the WMO Information System</w:t>
        </w:r>
      </w:hyperlink>
      <w:r w:rsidRPr="00D65BC5">
        <w:rPr>
          <w:rFonts w:cs="Calibri"/>
          <w:shd w:val="clear" w:color="auto" w:fill="FFFFFF"/>
        </w:rPr>
        <w:t xml:space="preserve"> (</w:t>
      </w:r>
      <w:r w:rsidRPr="005A4FB2">
        <w:rPr>
          <w:rFonts w:cs="Calibri"/>
          <w:shd w:val="clear" w:color="auto" w:fill="FFFFFF"/>
        </w:rPr>
        <w:t>WMO-No.</w:t>
      </w:r>
      <w:r w:rsidR="006031B1">
        <w:rPr>
          <w:rFonts w:cs="Calibri"/>
          <w:shd w:val="clear" w:color="auto" w:fill="FFFFFF"/>
        </w:rPr>
        <w:t> 1</w:t>
      </w:r>
      <w:r w:rsidRPr="005A4FB2">
        <w:rPr>
          <w:rFonts w:cs="Calibri"/>
          <w:shd w:val="clear" w:color="auto" w:fill="FFFFFF"/>
        </w:rPr>
        <w:t>061</w:t>
      </w:r>
      <w:r w:rsidR="00A32ED5">
        <w:rPr>
          <w:rFonts w:cs="Calibri"/>
          <w:shd w:val="clear" w:color="auto" w:fill="FFFFFF"/>
        </w:rPr>
        <w:t>)</w:t>
      </w:r>
    </w:p>
    <w:p w14:paraId="64A383F0" w14:textId="77777777" w:rsidR="00D75781" w:rsidRDefault="00D7578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D75781">
        <w:rPr>
          <w:rFonts w:cs="Calibri"/>
          <w:shd w:val="clear" w:color="auto" w:fill="FFFFFF"/>
        </w:rPr>
        <w:t xml:space="preserve">Standardization of first mile data </w:t>
      </w:r>
      <w:r w:rsidR="00FD7FF8">
        <w:rPr>
          <w:rFonts w:cs="Calibri"/>
          <w:shd w:val="clear" w:color="auto" w:fill="FFFFFF"/>
        </w:rPr>
        <w:t>collection</w:t>
      </w:r>
    </w:p>
    <w:p w14:paraId="70097C08" w14:textId="77777777" w:rsidR="00D75781" w:rsidRPr="00712B34" w:rsidRDefault="00D7578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712B34">
        <w:rPr>
          <w:rFonts w:cs="Calibri"/>
          <w:shd w:val="clear" w:color="auto" w:fill="FFFFFF"/>
        </w:rPr>
        <w:t xml:space="preserve">Establishment of a Study Group on </w:t>
      </w:r>
      <w:r w:rsidR="00E13BF7" w:rsidRPr="00712B34">
        <w:rPr>
          <w:rFonts w:cs="Calibri"/>
          <w:shd w:val="clear" w:color="auto" w:fill="FFFFFF"/>
        </w:rPr>
        <w:t>Future-proofing data exchange</w:t>
      </w:r>
      <w:r w:rsidR="0004780A" w:rsidRPr="00712B34">
        <w:rPr>
          <w:rFonts w:cs="Calibri"/>
          <w:shd w:val="clear" w:color="auto" w:fill="FFFFFF"/>
        </w:rPr>
        <w:t xml:space="preserve"> i</w:t>
      </w:r>
      <w:r w:rsidR="00E13BF7" w:rsidRPr="00712B34">
        <w:rPr>
          <w:rFonts w:cs="Calibri"/>
          <w:shd w:val="clear" w:color="auto" w:fill="FFFFFF"/>
        </w:rPr>
        <w:t xml:space="preserve">nfrastructure to </w:t>
      </w:r>
      <w:r w:rsidR="0004780A" w:rsidRPr="00712B34">
        <w:rPr>
          <w:rFonts w:cs="Calibri"/>
          <w:shd w:val="clear" w:color="auto" w:fill="FFFFFF"/>
        </w:rPr>
        <w:t>t</w:t>
      </w:r>
      <w:r w:rsidR="00E13BF7" w:rsidRPr="00712B34">
        <w:rPr>
          <w:rFonts w:cs="Calibri"/>
          <w:shd w:val="clear" w:color="auto" w:fill="FFFFFF"/>
        </w:rPr>
        <w:t>ransformation in data handling</w:t>
      </w:r>
    </w:p>
    <w:p w14:paraId="36E823B0" w14:textId="77777777" w:rsidR="001D3856" w:rsidRDefault="00F14966"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F14966">
        <w:rPr>
          <w:rFonts w:cs="Calibri"/>
          <w:shd w:val="clear" w:color="auto" w:fill="FFFFFF"/>
        </w:rPr>
        <w:t xml:space="preserve">Climate Data Management including the update of the </w:t>
      </w:r>
      <w:hyperlink r:id="rId43" w:history="1">
        <w:r w:rsidRPr="001B6441">
          <w:rPr>
            <w:rStyle w:val="Hyperlink"/>
            <w:rFonts w:cs="Calibri"/>
            <w:i/>
            <w:iCs/>
            <w:shd w:val="clear" w:color="auto" w:fill="FFFFFF"/>
          </w:rPr>
          <w:t>Climate Data Management System Specifications</w:t>
        </w:r>
      </w:hyperlink>
      <w:r w:rsidRPr="00F14966">
        <w:rPr>
          <w:rFonts w:cs="Calibri"/>
          <w:shd w:val="clear" w:color="auto" w:fill="FFFFFF"/>
        </w:rPr>
        <w:t xml:space="preserve"> (WMO-No.</w:t>
      </w:r>
      <w:r w:rsidR="006031B1">
        <w:rPr>
          <w:rFonts w:cs="Calibri"/>
          <w:shd w:val="clear" w:color="auto" w:fill="FFFFFF"/>
        </w:rPr>
        <w:t> 1</w:t>
      </w:r>
      <w:r w:rsidRPr="00F14966">
        <w:rPr>
          <w:rFonts w:cs="Calibri"/>
          <w:shd w:val="clear" w:color="auto" w:fill="FFFFFF"/>
        </w:rPr>
        <w:t>131)</w:t>
      </w:r>
    </w:p>
    <w:p w14:paraId="02ADD642" w14:textId="77777777" w:rsidR="00731E76" w:rsidRPr="00D75781" w:rsidRDefault="00731E76"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D75781">
        <w:rPr>
          <w:rFonts w:cs="Calibri"/>
          <w:shd w:val="clear" w:color="auto" w:fill="FFFFFF"/>
        </w:rPr>
        <w:t xml:space="preserve">Amendments to the </w:t>
      </w:r>
      <w:hyperlink r:id="rId44" w:history="1">
        <w:r w:rsidRPr="00D75781">
          <w:rPr>
            <w:rStyle w:val="Hyperlink"/>
            <w:rFonts w:cs="Calibri"/>
            <w:i/>
            <w:iCs/>
            <w:shd w:val="clear" w:color="auto" w:fill="FFFFFF"/>
          </w:rPr>
          <w:t>Manual on Codes</w:t>
        </w:r>
      </w:hyperlink>
      <w:r w:rsidRPr="00D75781">
        <w:rPr>
          <w:rFonts w:cs="Calibri"/>
          <w:shd w:val="clear" w:color="auto" w:fill="FFFFFF"/>
        </w:rPr>
        <w:t xml:space="preserve"> (WMO-No.</w:t>
      </w:r>
      <w:r w:rsidR="006031B1">
        <w:rPr>
          <w:rFonts w:cs="Calibri"/>
          <w:shd w:val="clear" w:color="auto" w:fill="FFFFFF"/>
        </w:rPr>
        <w:t> 3</w:t>
      </w:r>
      <w:r w:rsidRPr="00D75781">
        <w:rPr>
          <w:rFonts w:cs="Calibri"/>
          <w:shd w:val="clear" w:color="auto" w:fill="FFFFFF"/>
        </w:rPr>
        <w:t>06)</w:t>
      </w:r>
    </w:p>
    <w:p w14:paraId="620141BF" w14:textId="77777777" w:rsidR="00A138E2" w:rsidRPr="00424AA3" w:rsidRDefault="002917D4" w:rsidP="00424AA3">
      <w:pPr>
        <w:keepNext/>
        <w:keepLines/>
        <w:spacing w:before="360"/>
        <w:ind w:left="1134" w:hanging="1134"/>
        <w:jc w:val="left"/>
        <w:outlineLvl w:val="1"/>
        <w:rPr>
          <w:iCs/>
        </w:rPr>
      </w:pPr>
      <w:r w:rsidRPr="00424AA3">
        <w:rPr>
          <w:iCs/>
        </w:rPr>
        <w:lastRenderedPageBreak/>
        <w:t>8</w:t>
      </w:r>
      <w:r w:rsidR="00A138E2" w:rsidRPr="00424AA3">
        <w:rPr>
          <w:iCs/>
        </w:rPr>
        <w:t xml:space="preserve">.4 </w:t>
      </w:r>
      <w:r w:rsidR="00A138E2" w:rsidRPr="00424AA3">
        <w:rPr>
          <w:iCs/>
        </w:rPr>
        <w:tab/>
      </w:r>
      <w:r w:rsidRPr="00424AA3">
        <w:rPr>
          <w:iCs/>
        </w:rPr>
        <w:t>WMO Integrated Processing and Prediction System</w:t>
      </w:r>
    </w:p>
    <w:p w14:paraId="654416D3" w14:textId="77777777" w:rsidR="00AA04E0" w:rsidRDefault="00AA04E0"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39155B">
        <w:rPr>
          <w:rFonts w:cs="Calibri"/>
          <w:shd w:val="clear" w:color="auto" w:fill="FFFFFF"/>
        </w:rPr>
        <w:t xml:space="preserve">Amendments to the </w:t>
      </w:r>
      <w:hyperlink r:id="rId45" w:anchor=".YCKXnGhKiUk" w:history="1">
        <w:r w:rsidR="00642146">
          <w:rPr>
            <w:rStyle w:val="Hyperlink"/>
            <w:rFonts w:cs="Calibri"/>
            <w:i/>
            <w:iCs/>
            <w:shd w:val="clear" w:color="auto" w:fill="FFFFFF"/>
          </w:rPr>
          <w:t>Manual on the WMO Integrated Processing and Prediction System</w:t>
        </w:r>
      </w:hyperlink>
      <w:r w:rsidRPr="0039155B">
        <w:rPr>
          <w:rFonts w:cs="Calibri"/>
          <w:shd w:val="clear" w:color="auto" w:fill="FFFFFF"/>
        </w:rPr>
        <w:t xml:space="preserve"> (WMO-No.</w:t>
      </w:r>
      <w:r w:rsidR="006031B1">
        <w:rPr>
          <w:rFonts w:cs="Calibri"/>
          <w:shd w:val="clear" w:color="auto" w:fill="FFFFFF"/>
        </w:rPr>
        <w:t> 4</w:t>
      </w:r>
      <w:r w:rsidRPr="0039155B">
        <w:rPr>
          <w:rFonts w:cs="Calibri"/>
          <w:shd w:val="clear" w:color="auto" w:fill="FFFFFF"/>
        </w:rPr>
        <w:t>85)</w:t>
      </w:r>
      <w:r w:rsidR="008565BC">
        <w:rPr>
          <w:rFonts w:cs="Calibri"/>
          <w:shd w:val="clear" w:color="auto" w:fill="FFFFFF"/>
        </w:rPr>
        <w:t xml:space="preserve"> </w:t>
      </w:r>
      <w:r w:rsidR="0090772F">
        <w:rPr>
          <w:rFonts w:cs="Calibri"/>
          <w:shd w:val="clear" w:color="auto" w:fill="FFFFFF"/>
        </w:rPr>
        <w:t>for weather prediction</w:t>
      </w:r>
    </w:p>
    <w:p w14:paraId="002C96B7" w14:textId="77777777" w:rsidR="0090772F" w:rsidRDefault="001762AD"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39155B">
        <w:rPr>
          <w:rFonts w:cs="Calibri"/>
          <w:shd w:val="clear" w:color="auto" w:fill="FFFFFF"/>
        </w:rPr>
        <w:t xml:space="preserve">Amendments to </w:t>
      </w:r>
      <w:r w:rsidR="00642146" w:rsidRPr="0039155B">
        <w:rPr>
          <w:rFonts w:cs="Calibri"/>
          <w:shd w:val="clear" w:color="auto" w:fill="FFFFFF"/>
        </w:rPr>
        <w:t xml:space="preserve">the </w:t>
      </w:r>
      <w:hyperlink r:id="rId46" w:anchor=".YCKXnGhKiUk" w:history="1">
        <w:r w:rsidR="00642146">
          <w:rPr>
            <w:rStyle w:val="Hyperlink"/>
            <w:rFonts w:cs="Calibri"/>
            <w:i/>
            <w:iCs/>
            <w:shd w:val="clear" w:color="auto" w:fill="FFFFFF"/>
          </w:rPr>
          <w:t>Manual on the WMO Integrated Processing and Prediction System</w:t>
        </w:r>
      </w:hyperlink>
      <w:r w:rsidR="00642146" w:rsidRPr="0039155B">
        <w:rPr>
          <w:rFonts w:cs="Calibri"/>
          <w:shd w:val="clear" w:color="auto" w:fill="FFFFFF"/>
        </w:rPr>
        <w:t xml:space="preserve"> </w:t>
      </w:r>
      <w:r w:rsidRPr="0039155B">
        <w:rPr>
          <w:rFonts w:cs="Calibri"/>
          <w:shd w:val="clear" w:color="auto" w:fill="FFFFFF"/>
        </w:rPr>
        <w:t>(WMO-No.</w:t>
      </w:r>
      <w:r w:rsidR="006031B1">
        <w:rPr>
          <w:rFonts w:cs="Calibri"/>
          <w:shd w:val="clear" w:color="auto" w:fill="FFFFFF"/>
        </w:rPr>
        <w:t> 4</w:t>
      </w:r>
      <w:r w:rsidRPr="0039155B">
        <w:rPr>
          <w:rFonts w:cs="Calibri"/>
          <w:shd w:val="clear" w:color="auto" w:fill="FFFFFF"/>
        </w:rPr>
        <w:t>85)</w:t>
      </w:r>
      <w:r>
        <w:rPr>
          <w:rFonts w:cs="Calibri"/>
          <w:shd w:val="clear" w:color="auto" w:fill="FFFFFF"/>
        </w:rPr>
        <w:t xml:space="preserve"> </w:t>
      </w:r>
      <w:r w:rsidR="0090772F">
        <w:rPr>
          <w:rFonts w:cs="Calibri"/>
          <w:shd w:val="clear" w:color="auto" w:fill="FFFFFF"/>
        </w:rPr>
        <w:t>for climate prediction/</w:t>
      </w:r>
    </w:p>
    <w:p w14:paraId="499E99D6" w14:textId="77777777" w:rsidR="00906D3A" w:rsidRDefault="001762AD"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39155B">
        <w:rPr>
          <w:rFonts w:cs="Calibri"/>
          <w:shd w:val="clear" w:color="auto" w:fill="FFFFFF"/>
        </w:rPr>
        <w:t xml:space="preserve">Amendments to </w:t>
      </w:r>
      <w:r w:rsidR="00642146" w:rsidRPr="0039155B">
        <w:rPr>
          <w:rFonts w:cs="Calibri"/>
          <w:shd w:val="clear" w:color="auto" w:fill="FFFFFF"/>
        </w:rPr>
        <w:t xml:space="preserve">the </w:t>
      </w:r>
      <w:hyperlink r:id="rId47" w:anchor=".YCKXnGhKiUk" w:history="1">
        <w:r w:rsidR="00642146">
          <w:rPr>
            <w:rStyle w:val="Hyperlink"/>
            <w:rFonts w:cs="Calibri"/>
            <w:i/>
            <w:iCs/>
            <w:shd w:val="clear" w:color="auto" w:fill="FFFFFF"/>
          </w:rPr>
          <w:t>Manual on the WMO Integrated Processing and Prediction System</w:t>
        </w:r>
      </w:hyperlink>
      <w:r w:rsidR="00642146" w:rsidRPr="0039155B">
        <w:rPr>
          <w:rFonts w:cs="Calibri"/>
          <w:shd w:val="clear" w:color="auto" w:fill="FFFFFF"/>
        </w:rPr>
        <w:t xml:space="preserve"> </w:t>
      </w:r>
      <w:r w:rsidR="00642146">
        <w:rPr>
          <w:rFonts w:cs="Calibri"/>
          <w:shd w:val="clear" w:color="auto" w:fill="FFFFFF"/>
        </w:rPr>
        <w:t>(</w:t>
      </w:r>
      <w:r w:rsidRPr="0039155B">
        <w:rPr>
          <w:rFonts w:cs="Calibri"/>
          <w:shd w:val="clear" w:color="auto" w:fill="FFFFFF"/>
        </w:rPr>
        <w:t>WMO-No.</w:t>
      </w:r>
      <w:r w:rsidR="006031B1">
        <w:rPr>
          <w:rFonts w:cs="Calibri"/>
          <w:shd w:val="clear" w:color="auto" w:fill="FFFFFF"/>
        </w:rPr>
        <w:t> 4</w:t>
      </w:r>
      <w:r w:rsidRPr="0039155B">
        <w:rPr>
          <w:rFonts w:cs="Calibri"/>
          <w:shd w:val="clear" w:color="auto" w:fill="FFFFFF"/>
        </w:rPr>
        <w:t>85)</w:t>
      </w:r>
      <w:r>
        <w:rPr>
          <w:rFonts w:cs="Calibri"/>
          <w:shd w:val="clear" w:color="auto" w:fill="FFFFFF"/>
        </w:rPr>
        <w:t xml:space="preserve"> </w:t>
      </w:r>
      <w:r w:rsidR="00906D3A" w:rsidRPr="00906D3A">
        <w:rPr>
          <w:rFonts w:cs="Calibri"/>
          <w:shd w:val="clear" w:color="auto" w:fill="FFFFFF"/>
        </w:rPr>
        <w:t>for water and related environmental prediction</w:t>
      </w:r>
    </w:p>
    <w:p w14:paraId="0E54DC77" w14:textId="68A37EE5" w:rsidR="00D008BF" w:rsidRDefault="00D008BF"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72385B">
        <w:rPr>
          <w:rFonts w:cs="Calibri"/>
          <w:shd w:val="clear" w:color="auto" w:fill="FFFFFF"/>
        </w:rPr>
        <w:t>Update of the</w:t>
      </w:r>
      <w:r>
        <w:rPr>
          <w:i/>
          <w:iCs/>
          <w:color w:val="000000"/>
        </w:rPr>
        <w:t xml:space="preserve"> Guide to the WMO Integrated Processing and Prediction System </w:t>
      </w:r>
      <w:r w:rsidRPr="0072385B">
        <w:rPr>
          <w:rFonts w:cs="Calibri"/>
          <w:shd w:val="clear" w:color="auto" w:fill="FFFFFF"/>
        </w:rPr>
        <w:t>(WMO-No. 305)</w:t>
      </w:r>
    </w:p>
    <w:p w14:paraId="2FA6C1A3" w14:textId="77777777" w:rsidR="00DF7D03" w:rsidRDefault="00DF7D03"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Pr>
          <w:rFonts w:cs="Calibri"/>
          <w:shd w:val="clear" w:color="auto" w:fill="FFFFFF"/>
        </w:rPr>
        <w:t>D</w:t>
      </w:r>
      <w:r w:rsidRPr="00DF7D03">
        <w:rPr>
          <w:rFonts w:cs="Calibri"/>
          <w:shd w:val="clear" w:color="auto" w:fill="FFFFFF"/>
        </w:rPr>
        <w:t xml:space="preserve">emonstration of integration of products from non-traditional source into </w:t>
      </w:r>
      <w:r w:rsidR="00642146" w:rsidRPr="00642146">
        <w:rPr>
          <w:rFonts w:cs="Calibri"/>
          <w:shd w:val="clear" w:color="auto" w:fill="FFFFFF"/>
        </w:rPr>
        <w:t>the WMO Integrated Processing and Prediction</w:t>
      </w:r>
      <w:r w:rsidR="00D15BF6">
        <w:rPr>
          <w:rFonts w:cs="Calibri"/>
          <w:shd w:val="clear" w:color="auto" w:fill="FFFFFF"/>
        </w:rPr>
        <w:t xml:space="preserve"> System</w:t>
      </w:r>
    </w:p>
    <w:p w14:paraId="2B5F6567" w14:textId="77777777" w:rsidR="0044392B" w:rsidRDefault="00DF7D03"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44392B">
        <w:rPr>
          <w:rFonts w:cs="Calibri"/>
          <w:shd w:val="clear" w:color="auto" w:fill="FFFFFF"/>
        </w:rPr>
        <w:t xml:space="preserve">Demonstration of </w:t>
      </w:r>
      <w:r w:rsidR="00642146" w:rsidRPr="00642146">
        <w:rPr>
          <w:rFonts w:cs="Calibri"/>
          <w:shd w:val="clear" w:color="auto" w:fill="FFFFFF"/>
        </w:rPr>
        <w:t xml:space="preserve">the WMO Integrated Processing and Prediction </w:t>
      </w:r>
      <w:r w:rsidR="00D15BF6">
        <w:rPr>
          <w:rFonts w:cs="Calibri"/>
          <w:shd w:val="clear" w:color="auto" w:fill="FFFFFF"/>
        </w:rPr>
        <w:t xml:space="preserve">System </w:t>
      </w:r>
      <w:r w:rsidRPr="0044392B">
        <w:rPr>
          <w:rFonts w:cs="Calibri"/>
          <w:shd w:val="clear" w:color="auto" w:fill="FFFFFF"/>
        </w:rPr>
        <w:t>Rolling Review of Requirements</w:t>
      </w:r>
    </w:p>
    <w:p w14:paraId="05C1FC6F" w14:textId="77777777" w:rsidR="0044392B" w:rsidRPr="0044392B" w:rsidRDefault="0044392B"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Pr>
          <w:rFonts w:cs="Calibri"/>
          <w:shd w:val="clear" w:color="auto" w:fill="FFFFFF"/>
        </w:rPr>
        <w:t>R</w:t>
      </w:r>
      <w:r w:rsidR="00DF7D03" w:rsidRPr="00DF7D03">
        <w:rPr>
          <w:rFonts w:cs="Calibri"/>
          <w:shd w:val="clear" w:color="auto" w:fill="FFFFFF"/>
        </w:rPr>
        <w:t xml:space="preserve">oadmap for the integration of Cryosphere in </w:t>
      </w:r>
      <w:r w:rsidR="00642146" w:rsidRPr="00642146">
        <w:rPr>
          <w:rFonts w:cs="Calibri"/>
          <w:shd w:val="clear" w:color="auto" w:fill="FFFFFF"/>
        </w:rPr>
        <w:t>the WMO Integrated Processing and Prediction</w:t>
      </w:r>
      <w:r w:rsidR="00D15BF6">
        <w:rPr>
          <w:rFonts w:cs="Calibri"/>
          <w:shd w:val="clear" w:color="auto" w:fill="FFFFFF"/>
        </w:rPr>
        <w:t xml:space="preserve"> System</w:t>
      </w:r>
    </w:p>
    <w:p w14:paraId="7DFDE3E5" w14:textId="77777777" w:rsidR="00A138E2" w:rsidRPr="00424AA3" w:rsidRDefault="002917D4" w:rsidP="00424AA3">
      <w:pPr>
        <w:keepNext/>
        <w:keepLines/>
        <w:spacing w:before="360"/>
        <w:ind w:left="1134" w:hanging="1134"/>
        <w:jc w:val="left"/>
        <w:outlineLvl w:val="1"/>
        <w:rPr>
          <w:iCs/>
        </w:rPr>
      </w:pPr>
      <w:r w:rsidRPr="00424AA3">
        <w:rPr>
          <w:iCs/>
        </w:rPr>
        <w:t>8</w:t>
      </w:r>
      <w:r w:rsidR="00A138E2" w:rsidRPr="00424AA3">
        <w:rPr>
          <w:iCs/>
        </w:rPr>
        <w:t>.5</w:t>
      </w:r>
      <w:r w:rsidR="00A138E2" w:rsidRPr="00424AA3">
        <w:rPr>
          <w:iCs/>
        </w:rPr>
        <w:tab/>
      </w:r>
      <w:r w:rsidRPr="00424AA3">
        <w:rPr>
          <w:iCs/>
        </w:rPr>
        <w:t>Cross-systems</w:t>
      </w:r>
    </w:p>
    <w:p w14:paraId="101CC387" w14:textId="77777777" w:rsidR="00A138E2" w:rsidRPr="00FD3EAB" w:rsidRDefault="00B23072"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FD3EAB">
        <w:rPr>
          <w:rFonts w:cs="Calibri"/>
          <w:shd w:val="clear" w:color="auto" w:fill="FFFFFF"/>
        </w:rPr>
        <w:t>Ocean engagement plan</w:t>
      </w:r>
    </w:p>
    <w:p w14:paraId="3A85C4EC" w14:textId="77777777" w:rsidR="00B23072" w:rsidRDefault="00EA3A75"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FD3EAB">
        <w:rPr>
          <w:rFonts w:cs="Calibri"/>
          <w:shd w:val="clear" w:color="auto" w:fill="FFFFFF"/>
        </w:rPr>
        <w:t xml:space="preserve">Four-year </w:t>
      </w:r>
      <w:r w:rsidR="00B56B21">
        <w:rPr>
          <w:rFonts w:cs="Calibri"/>
          <w:shd w:val="clear" w:color="auto" w:fill="FFFFFF"/>
        </w:rPr>
        <w:t>p</w:t>
      </w:r>
      <w:r w:rsidRPr="00FD3EAB">
        <w:rPr>
          <w:rFonts w:cs="Calibri"/>
          <w:shd w:val="clear" w:color="auto" w:fill="FFFFFF"/>
        </w:rPr>
        <w:t xml:space="preserve">lan for </w:t>
      </w:r>
      <w:r w:rsidR="00B56B21">
        <w:rPr>
          <w:rFonts w:cs="Calibri"/>
          <w:shd w:val="clear" w:color="auto" w:fill="FFFFFF"/>
        </w:rPr>
        <w:t>s</w:t>
      </w:r>
      <w:r w:rsidRPr="00FD3EAB">
        <w:rPr>
          <w:rFonts w:cs="Calibri"/>
          <w:shd w:val="clear" w:color="auto" w:fill="FFFFFF"/>
        </w:rPr>
        <w:t xml:space="preserve">pace </w:t>
      </w:r>
      <w:r w:rsidR="00B56B21">
        <w:rPr>
          <w:rFonts w:cs="Calibri"/>
          <w:shd w:val="clear" w:color="auto" w:fill="FFFFFF"/>
        </w:rPr>
        <w:t>w</w:t>
      </w:r>
      <w:r w:rsidRPr="00FD3EAB">
        <w:rPr>
          <w:rFonts w:cs="Calibri"/>
          <w:shd w:val="clear" w:color="auto" w:fill="FFFFFF"/>
        </w:rPr>
        <w:t>eather</w:t>
      </w:r>
    </w:p>
    <w:p w14:paraId="38E05206" w14:textId="77777777" w:rsidR="0096543E" w:rsidRPr="00FD3EAB" w:rsidRDefault="0096543E"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Pr>
          <w:rFonts w:cs="Calibri"/>
          <w:shd w:val="clear" w:color="auto" w:fill="FFFFFF"/>
        </w:rPr>
        <w:t>R</w:t>
      </w:r>
      <w:r w:rsidRPr="0096543E">
        <w:rPr>
          <w:rFonts w:cs="Calibri"/>
          <w:shd w:val="clear" w:color="auto" w:fill="FFFFFF"/>
        </w:rPr>
        <w:t>ecommendations of the Task Team on Hydrology</w:t>
      </w:r>
    </w:p>
    <w:p w14:paraId="10B7842D" w14:textId="77777777" w:rsidR="00EA3A75" w:rsidRPr="00FD3EAB" w:rsidRDefault="00EA3A75"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FD3EAB">
        <w:rPr>
          <w:rFonts w:cs="Calibri"/>
          <w:shd w:val="clear" w:color="auto" w:fill="FFFFFF"/>
        </w:rPr>
        <w:t xml:space="preserve">Approach for </w:t>
      </w:r>
      <w:r w:rsidR="005E1F53" w:rsidRPr="005E1F53">
        <w:rPr>
          <w:rFonts w:cs="Calibri"/>
          <w:shd w:val="clear" w:color="auto" w:fill="FFFFFF"/>
        </w:rPr>
        <w:t>assessment and compliance review of centres</w:t>
      </w:r>
    </w:p>
    <w:p w14:paraId="6B567D93" w14:textId="77777777" w:rsidR="00A138E2" w:rsidRPr="008D2927" w:rsidRDefault="007F5EDF" w:rsidP="00A138E2">
      <w:pPr>
        <w:keepNext/>
        <w:keepLines/>
        <w:tabs>
          <w:tab w:val="clear" w:pos="1134"/>
        </w:tabs>
        <w:spacing w:before="360" w:after="240"/>
        <w:ind w:left="1134" w:hanging="1134"/>
        <w:jc w:val="left"/>
        <w:rPr>
          <w:b/>
          <w:bCs/>
        </w:rPr>
      </w:pPr>
      <w:r>
        <w:rPr>
          <w:b/>
          <w:bCs/>
        </w:rPr>
        <w:t>9</w:t>
      </w:r>
      <w:r w:rsidR="00A138E2" w:rsidRPr="008D2927">
        <w:rPr>
          <w:b/>
          <w:bCs/>
        </w:rPr>
        <w:t>.</w:t>
      </w:r>
      <w:r w:rsidR="00A138E2" w:rsidRPr="008D2927">
        <w:rPr>
          <w:b/>
          <w:bCs/>
        </w:rPr>
        <w:tab/>
      </w:r>
      <w:r w:rsidR="003851F8">
        <w:rPr>
          <w:b/>
          <w:bCs/>
        </w:rPr>
        <w:t>Coordination and procedural</w:t>
      </w:r>
      <w:r w:rsidR="00A138E2" w:rsidRPr="008D2927">
        <w:rPr>
          <w:b/>
          <w:bCs/>
        </w:rPr>
        <w:t xml:space="preserve"> aspects</w:t>
      </w:r>
    </w:p>
    <w:p w14:paraId="701C5853" w14:textId="77777777" w:rsidR="00A138E2" w:rsidRDefault="00EF028E" w:rsidP="00424AA3">
      <w:pPr>
        <w:keepNext/>
        <w:keepLines/>
        <w:spacing w:before="360"/>
        <w:ind w:left="1134" w:hanging="1134"/>
        <w:jc w:val="left"/>
        <w:outlineLvl w:val="1"/>
        <w:rPr>
          <w:iCs/>
        </w:rPr>
      </w:pPr>
      <w:r w:rsidRPr="00EF028E">
        <w:rPr>
          <w:iCs/>
        </w:rPr>
        <w:t>9.1</w:t>
      </w:r>
      <w:r w:rsidRPr="00EF028E">
        <w:rPr>
          <w:iCs/>
        </w:rPr>
        <w:tab/>
        <w:t xml:space="preserve">Relation with </w:t>
      </w:r>
      <w:r w:rsidR="00902D47">
        <w:rPr>
          <w:iCs/>
        </w:rPr>
        <w:t>the United Nations and</w:t>
      </w:r>
      <w:r w:rsidRPr="00EF028E">
        <w:rPr>
          <w:iCs/>
        </w:rPr>
        <w:t xml:space="preserve"> other organizations and programmes</w:t>
      </w:r>
    </w:p>
    <w:p w14:paraId="0A7565F6" w14:textId="77777777" w:rsidR="003851F8" w:rsidRDefault="00D96C3A" w:rsidP="00824EDE">
      <w:pPr>
        <w:tabs>
          <w:tab w:val="clear" w:pos="1134"/>
        </w:tabs>
        <w:spacing w:before="240"/>
        <w:jc w:val="left"/>
      </w:pPr>
      <w:r>
        <w:t xml:space="preserve">The Commission will consider the relation with </w:t>
      </w:r>
      <w:r w:rsidRPr="00424AA3">
        <w:t>the United Nations and other organizations and programmes</w:t>
      </w:r>
      <w:r w:rsidR="00995E13" w:rsidRPr="00424AA3">
        <w:t xml:space="preserve">, including </w:t>
      </w:r>
      <w:r w:rsidR="00DB6C9D" w:rsidRPr="00424AA3">
        <w:t xml:space="preserve">the Global Climate Observing System (GCOS), the Global Ocean Observing System (GOOS) and the </w:t>
      </w:r>
      <w:r w:rsidR="00B55C83" w:rsidRPr="00424AA3">
        <w:t>Coordination Group</w:t>
      </w:r>
      <w:r w:rsidR="00424AA3" w:rsidRPr="00424AA3">
        <w:t xml:space="preserve"> </w:t>
      </w:r>
      <w:r w:rsidR="00B55C83" w:rsidRPr="00424AA3">
        <w:t>for Meteorological Satellites (CGMS).</w:t>
      </w:r>
    </w:p>
    <w:p w14:paraId="54D540F1" w14:textId="77777777" w:rsidR="003851F8" w:rsidRPr="00424AA3" w:rsidRDefault="003851F8" w:rsidP="00424AA3">
      <w:pPr>
        <w:keepNext/>
        <w:keepLines/>
        <w:spacing w:before="360"/>
        <w:ind w:left="1134" w:hanging="1134"/>
        <w:jc w:val="left"/>
        <w:outlineLvl w:val="1"/>
        <w:rPr>
          <w:iCs/>
        </w:rPr>
      </w:pPr>
      <w:r w:rsidRPr="003851F8">
        <w:rPr>
          <w:iCs/>
        </w:rPr>
        <w:t>9.2</w:t>
      </w:r>
      <w:r w:rsidRPr="003851F8">
        <w:rPr>
          <w:iCs/>
        </w:rPr>
        <w:tab/>
        <w:t>Coordination with other bodies</w:t>
      </w:r>
    </w:p>
    <w:p w14:paraId="14294EB2" w14:textId="176A7B90" w:rsidR="00227A3B" w:rsidRPr="001F1CC2" w:rsidRDefault="00170CE5" w:rsidP="00824EDE">
      <w:pPr>
        <w:tabs>
          <w:tab w:val="clear" w:pos="1134"/>
        </w:tabs>
        <w:spacing w:before="240"/>
        <w:jc w:val="left"/>
      </w:pPr>
      <w:r w:rsidRPr="001F1CC2">
        <w:t>The Commission will review the status of coordination and collaboration with other WMO bodies, including the consideration of the Technical Coordination Committee, and agree on any corrective actions, if needed.</w:t>
      </w:r>
      <w:r w:rsidR="00227A3B">
        <w:t xml:space="preserve"> </w:t>
      </w:r>
      <w:r w:rsidR="00227A3B" w:rsidRPr="001F1CC2">
        <w:t>The Commission will also review its current arrangements to ensure regional engagement in its subsidiary bodies and consider the common concerns expressed by the presidents of regional association, and agree on any resulting actions.</w:t>
      </w:r>
    </w:p>
    <w:p w14:paraId="0FBCC0C8" w14:textId="77777777" w:rsidR="00A138E2" w:rsidRPr="00424AA3" w:rsidRDefault="00D742EA" w:rsidP="00424AA3">
      <w:pPr>
        <w:keepNext/>
        <w:keepLines/>
        <w:spacing w:before="360"/>
        <w:ind w:left="1134" w:hanging="1134"/>
        <w:jc w:val="left"/>
        <w:outlineLvl w:val="1"/>
        <w:rPr>
          <w:iCs/>
        </w:rPr>
      </w:pPr>
      <w:r>
        <w:rPr>
          <w:iCs/>
        </w:rPr>
        <w:t>9</w:t>
      </w:r>
      <w:r w:rsidR="00A138E2" w:rsidRPr="008D2927">
        <w:rPr>
          <w:iCs/>
        </w:rPr>
        <w:t>.</w:t>
      </w:r>
      <w:r w:rsidR="003851F8">
        <w:rPr>
          <w:iCs/>
        </w:rPr>
        <w:t>3</w:t>
      </w:r>
      <w:r w:rsidR="00A138E2" w:rsidRPr="008D2927">
        <w:rPr>
          <w:iCs/>
        </w:rPr>
        <w:tab/>
      </w:r>
      <w:r w:rsidR="00A138E2" w:rsidRPr="00AA04CA">
        <w:rPr>
          <w:iCs/>
        </w:rPr>
        <w:t>Rules of Procedure</w:t>
      </w:r>
    </w:p>
    <w:p w14:paraId="573C8262" w14:textId="3AB400C7" w:rsidR="00A138E2" w:rsidRPr="007275D8" w:rsidRDefault="008646A5" w:rsidP="00824EDE">
      <w:pPr>
        <w:spacing w:before="240"/>
        <w:jc w:val="left"/>
        <w:rPr>
          <w:highlight w:val="yellow"/>
        </w:rPr>
      </w:pPr>
      <w:r w:rsidRPr="001F1CC2">
        <w:t xml:space="preserve">The session will be informed of the amendments to the </w:t>
      </w:r>
      <w:hyperlink r:id="rId48" w:history="1">
        <w:r w:rsidR="00302FAD">
          <w:rPr>
            <w:rStyle w:val="Hyperlink"/>
            <w:i/>
            <w:iCs/>
          </w:rPr>
          <w:t>RoP-TC</w:t>
        </w:r>
      </w:hyperlink>
      <w:r>
        <w:t xml:space="preserve"> (WMO-No. 1240)</w:t>
      </w:r>
      <w:r w:rsidRPr="001F1CC2">
        <w:t xml:space="preserve"> adopted through </w:t>
      </w:r>
      <w:hyperlink r:id="rId49" w:anchor="page=1191&amp;viewer=picture&amp;o=bookmark&amp;n=0&amp;q=" w:history="1">
        <w:r w:rsidRPr="001F1CC2">
          <w:rPr>
            <w:rStyle w:val="Hyperlink"/>
          </w:rPr>
          <w:t>Resolution</w:t>
        </w:r>
        <w:r>
          <w:rPr>
            <w:rStyle w:val="Hyperlink"/>
          </w:rPr>
          <w:t> 4</w:t>
        </w:r>
        <w:r w:rsidRPr="001F1CC2">
          <w:rPr>
            <w:rStyle w:val="Hyperlink"/>
          </w:rPr>
          <w:t>2 (</w:t>
        </w:r>
        <w:r>
          <w:rPr>
            <w:rStyle w:val="Hyperlink"/>
          </w:rPr>
          <w:t>EC-76</w:t>
        </w:r>
        <w:r w:rsidRPr="001F1CC2">
          <w:rPr>
            <w:rStyle w:val="Hyperlink"/>
          </w:rPr>
          <w:t>)</w:t>
        </w:r>
        <w:r>
          <w:rPr>
            <w:rStyle w:val="Hyperlink"/>
          </w:rPr>
          <w:t xml:space="preserve"> </w:t>
        </w:r>
      </w:hyperlink>
      <w:r w:rsidR="00995E13" w:rsidRPr="00995E13">
        <w:rPr>
          <w:rStyle w:val="Hyperlink"/>
          <w:color w:val="auto"/>
        </w:rPr>
        <w:t xml:space="preserve">– </w:t>
      </w:r>
      <w:r w:rsidRPr="00B743BF">
        <w:t xml:space="preserve">Amendments to the </w:t>
      </w:r>
      <w:r w:rsidRPr="00940455">
        <w:rPr>
          <w:i/>
          <w:iCs/>
        </w:rPr>
        <w:t>Rules of Procedure for Technical Commissions</w:t>
      </w:r>
      <w:r w:rsidRPr="00940455">
        <w:t xml:space="preserve"> (WMO-No.</w:t>
      </w:r>
      <w:r w:rsidR="006031B1">
        <w:t> 1</w:t>
      </w:r>
      <w:r w:rsidRPr="00940455">
        <w:t>240)</w:t>
      </w:r>
      <w:r w:rsidR="00983D77">
        <w:t>.</w:t>
      </w:r>
      <w:r w:rsidRPr="00B743BF">
        <w:t xml:space="preserve"> </w:t>
      </w:r>
      <w:r w:rsidRPr="001F1CC2">
        <w:t xml:space="preserve">In addition, the Commission will consider </w:t>
      </w:r>
      <w:hyperlink r:id="rId50" w:history="1">
        <w:r w:rsidR="0005276D" w:rsidRPr="00D008BF">
          <w:rPr>
            <w:rStyle w:val="Hyperlink"/>
          </w:rPr>
          <w:t>d</w:t>
        </w:r>
        <w:r w:rsidR="002354BC" w:rsidRPr="00D008BF">
          <w:rPr>
            <w:rStyle w:val="Hyperlink"/>
          </w:rPr>
          <w:t xml:space="preserve">raft </w:t>
        </w:r>
        <w:r w:rsidR="002354BC" w:rsidRPr="00D008BF">
          <w:rPr>
            <w:rStyle w:val="Hyperlink"/>
          </w:rPr>
          <w:lastRenderedPageBreak/>
          <w:t>R</w:t>
        </w:r>
        <w:r w:rsidRPr="00D008BF">
          <w:rPr>
            <w:rStyle w:val="Hyperlink"/>
          </w:rPr>
          <w:t>ecommendation</w:t>
        </w:r>
        <w:r w:rsidR="006031B1" w:rsidRPr="00D008BF">
          <w:rPr>
            <w:rStyle w:val="Hyperlink"/>
          </w:rPr>
          <w:t> 8</w:t>
        </w:r>
        <w:r w:rsidR="002354BC" w:rsidRPr="00D008BF">
          <w:rPr>
            <w:rStyle w:val="Hyperlink"/>
          </w:rPr>
          <w:t>/1 (SERCOM-3)</w:t>
        </w:r>
        <w:r w:rsidRPr="00D008BF">
          <w:rPr>
            <w:rStyle w:val="Hyperlink"/>
          </w:rPr>
          <w:t xml:space="preserve"> </w:t>
        </w:r>
      </w:hyperlink>
      <w:r w:rsidRPr="001F1CC2">
        <w:t>to further amend the</w:t>
      </w:r>
      <w:r w:rsidRPr="001F1CC2">
        <w:rPr>
          <w:rFonts w:ascii="Arial" w:hAnsi="Arial"/>
          <w:color w:val="000000" w:themeColor="text1"/>
          <w:sz w:val="19"/>
          <w:szCs w:val="19"/>
        </w:rPr>
        <w:t xml:space="preserve"> </w:t>
      </w:r>
      <w:hyperlink r:id="rId51" w:history="1">
        <w:r w:rsidR="00983D77">
          <w:rPr>
            <w:rStyle w:val="Hyperlink"/>
            <w:i/>
            <w:iCs/>
          </w:rPr>
          <w:t>RoP-TC</w:t>
        </w:r>
      </w:hyperlink>
      <w:r w:rsidR="00983D77">
        <w:t xml:space="preserve"> (WMO-No. 1240) as necessary</w:t>
      </w:r>
      <w:r w:rsidRPr="001F1CC2">
        <w:t>.</w:t>
      </w:r>
    </w:p>
    <w:p w14:paraId="4762DF9D" w14:textId="77777777" w:rsidR="00A138E2" w:rsidRPr="008D2927" w:rsidRDefault="00EA42F3" w:rsidP="00A138E2">
      <w:pPr>
        <w:keepNext/>
        <w:keepLines/>
        <w:tabs>
          <w:tab w:val="clear" w:pos="1134"/>
        </w:tabs>
        <w:spacing w:before="360" w:after="240"/>
        <w:ind w:left="1134" w:hanging="1134"/>
        <w:jc w:val="left"/>
        <w:rPr>
          <w:b/>
          <w:bCs/>
        </w:rPr>
      </w:pPr>
      <w:r>
        <w:rPr>
          <w:b/>
          <w:bCs/>
        </w:rPr>
        <w:t>10</w:t>
      </w:r>
      <w:r w:rsidR="00A138E2" w:rsidRPr="008D2927">
        <w:rPr>
          <w:b/>
          <w:bCs/>
        </w:rPr>
        <w:t>.</w:t>
      </w:r>
      <w:r w:rsidR="00A138E2" w:rsidRPr="008D2927">
        <w:rPr>
          <w:b/>
          <w:bCs/>
        </w:rPr>
        <w:tab/>
      </w:r>
      <w:r w:rsidR="00A138E2" w:rsidRPr="00AA04CA">
        <w:rPr>
          <w:b/>
          <w:bCs/>
        </w:rPr>
        <w:t>Capacity development</w:t>
      </w:r>
    </w:p>
    <w:p w14:paraId="37296719" w14:textId="77777777" w:rsidR="00A138E2" w:rsidRPr="008D2927" w:rsidRDefault="00A138E2" w:rsidP="00424AA3">
      <w:pPr>
        <w:tabs>
          <w:tab w:val="clear" w:pos="1134"/>
        </w:tabs>
        <w:spacing w:before="240"/>
        <w:jc w:val="left"/>
      </w:pPr>
      <w:r>
        <w:t xml:space="preserve">The Commission will discuss the </w:t>
      </w:r>
      <w:r w:rsidR="00D23572">
        <w:t xml:space="preserve">actions taken and </w:t>
      </w:r>
      <w:r>
        <w:t xml:space="preserve">ways to </w:t>
      </w:r>
      <w:r w:rsidR="00D23572">
        <w:t xml:space="preserve">further </w:t>
      </w:r>
      <w:r>
        <w:t xml:space="preserve">enhance activities for capacity development of the Commission, considering the recommendations of </w:t>
      </w:r>
      <w:r w:rsidRPr="0082246B">
        <w:t>the Capacity Development Panel</w:t>
      </w:r>
      <w:r>
        <w:t xml:space="preserve"> (CDP).</w:t>
      </w:r>
    </w:p>
    <w:p w14:paraId="4A64F47C" w14:textId="77777777" w:rsidR="00A138E2" w:rsidRPr="008D2927" w:rsidRDefault="00EA42F3" w:rsidP="00A138E2">
      <w:pPr>
        <w:keepNext/>
        <w:keepLines/>
        <w:tabs>
          <w:tab w:val="clear" w:pos="1134"/>
        </w:tabs>
        <w:spacing w:before="360" w:after="240"/>
        <w:ind w:left="1134" w:hanging="1134"/>
        <w:jc w:val="left"/>
        <w:rPr>
          <w:b/>
          <w:bCs/>
        </w:rPr>
      </w:pPr>
      <w:r>
        <w:rPr>
          <w:b/>
          <w:bCs/>
        </w:rPr>
        <w:t>11</w:t>
      </w:r>
      <w:r w:rsidR="00A138E2" w:rsidRPr="008D2927">
        <w:rPr>
          <w:b/>
          <w:bCs/>
        </w:rPr>
        <w:t>.</w:t>
      </w:r>
      <w:r w:rsidR="00A138E2" w:rsidRPr="008D2927">
        <w:rPr>
          <w:b/>
          <w:bCs/>
        </w:rPr>
        <w:tab/>
        <w:t xml:space="preserve">Gender </w:t>
      </w:r>
      <w:r w:rsidR="00B13558">
        <w:rPr>
          <w:b/>
          <w:bCs/>
        </w:rPr>
        <w:t>equality</w:t>
      </w:r>
    </w:p>
    <w:p w14:paraId="1E04210D" w14:textId="77777777" w:rsidR="00A138E2" w:rsidRPr="008D2927" w:rsidRDefault="00A138E2" w:rsidP="00824EDE">
      <w:pPr>
        <w:jc w:val="left"/>
      </w:pPr>
      <w:r>
        <w:t xml:space="preserve">The Commission will discuss the </w:t>
      </w:r>
      <w:r w:rsidRPr="00535995">
        <w:t xml:space="preserve">draft </w:t>
      </w:r>
      <w:r>
        <w:t>d</w:t>
      </w:r>
      <w:r w:rsidRPr="00535995">
        <w:t>ecision on gender</w:t>
      </w:r>
      <w:r w:rsidR="00C41564">
        <w:t xml:space="preserve"> equality</w:t>
      </w:r>
      <w:r w:rsidR="00EE3557">
        <w:t>.</w:t>
      </w:r>
      <w:r w:rsidRPr="00535995">
        <w:t xml:space="preserve"> The Commission will discuss the ways in which it is dealing with </w:t>
      </w:r>
      <w:r w:rsidR="00C41564">
        <w:t xml:space="preserve">the </w:t>
      </w:r>
      <w:r w:rsidR="0077536D">
        <w:t>gender equality</w:t>
      </w:r>
      <w:r w:rsidRPr="00535995">
        <w:t xml:space="preserve">, in particular mechanisms that will enable more women to be involved in the work of the Commission, with a view to recommending ways to strengthen gender activities in </w:t>
      </w:r>
      <w:r w:rsidR="0077536D">
        <w:t xml:space="preserve">the Commission </w:t>
      </w:r>
      <w:r w:rsidRPr="00535995">
        <w:t>in the future</w:t>
      </w:r>
      <w:r>
        <w:t>.</w:t>
      </w:r>
    </w:p>
    <w:p w14:paraId="1F74A7B2" w14:textId="77777777" w:rsidR="00DD2F77" w:rsidRPr="00DD2F77" w:rsidRDefault="008073E6" w:rsidP="00DD2F77">
      <w:pPr>
        <w:keepNext/>
        <w:keepLines/>
        <w:tabs>
          <w:tab w:val="clear" w:pos="1134"/>
        </w:tabs>
        <w:spacing w:before="360" w:after="240"/>
        <w:ind w:left="1134" w:hanging="1134"/>
        <w:jc w:val="left"/>
        <w:rPr>
          <w:b/>
          <w:bCs/>
        </w:rPr>
      </w:pPr>
      <w:r>
        <w:rPr>
          <w:b/>
          <w:bCs/>
        </w:rPr>
        <w:t>12</w:t>
      </w:r>
      <w:r w:rsidRPr="008D2927">
        <w:rPr>
          <w:b/>
          <w:bCs/>
        </w:rPr>
        <w:t>.</w:t>
      </w:r>
      <w:r w:rsidRPr="008D2927">
        <w:rPr>
          <w:b/>
          <w:bCs/>
        </w:rPr>
        <w:tab/>
      </w:r>
      <w:r w:rsidR="00DD2F77" w:rsidRPr="00DD2F77">
        <w:rPr>
          <w:b/>
          <w:bCs/>
        </w:rPr>
        <w:t>Election of officers</w:t>
      </w:r>
    </w:p>
    <w:p w14:paraId="59522570" w14:textId="542B18C7" w:rsidR="00B13558" w:rsidRPr="001F1CC2" w:rsidRDefault="00B13558" w:rsidP="00824EDE">
      <w:pPr>
        <w:jc w:val="left"/>
        <w:rPr>
          <w:b/>
          <w:bCs/>
        </w:rPr>
      </w:pPr>
      <w:r w:rsidRPr="001F1CC2">
        <w:t xml:space="preserve">The Commission will elect officers, president and </w:t>
      </w:r>
      <w:r>
        <w:t xml:space="preserve">up to </w:t>
      </w:r>
      <w:r w:rsidRPr="001F1CC2">
        <w:t>three vice-presidents, taking in due considerations, as pe</w:t>
      </w:r>
      <w:r w:rsidRPr="00AB36AD">
        <w:t xml:space="preserve">r </w:t>
      </w:r>
      <w:hyperlink r:id="rId52" w:anchor="page=486&amp;viewer=picture&amp;o=bookmark&amp;n=0&amp;q=" w:history="1">
        <w:r w:rsidRPr="00AB36AD">
          <w:rPr>
            <w:rStyle w:val="Hyperlink"/>
          </w:rPr>
          <w:t>Resolution 40 (Cg-19)</w:t>
        </w:r>
      </w:hyperlink>
      <w:r w:rsidRPr="00940455">
        <w:rPr>
          <w:rStyle w:val="Hyperlink"/>
          <w:color w:val="auto"/>
        </w:rPr>
        <w:t xml:space="preserve"> - Measure to Foster Inclusive, Transparent and Environmentally Sustainable Governance</w:t>
      </w:r>
      <w:r w:rsidRPr="00AB36AD">
        <w:t>, the</w:t>
      </w:r>
      <w:r w:rsidRPr="001F1CC2">
        <w:t xml:space="preserve"> guidance contained in document </w:t>
      </w:r>
      <w:hyperlink r:id="rId53" w:history="1">
        <w:r w:rsidRPr="00FA22BC">
          <w:rPr>
            <w:rStyle w:val="Hyperlink"/>
          </w:rPr>
          <w:t>Cg</w:t>
        </w:r>
        <w:r>
          <w:rPr>
            <w:rStyle w:val="Hyperlink"/>
          </w:rPr>
          <w:noBreakHyphen/>
        </w:r>
        <w:r w:rsidRPr="00FA22BC">
          <w:rPr>
            <w:rStyle w:val="Hyperlink"/>
          </w:rPr>
          <w:t>19/INF.</w:t>
        </w:r>
        <w:r>
          <w:rPr>
            <w:rStyle w:val="Hyperlink"/>
          </w:rPr>
          <w:t> </w:t>
        </w:r>
        <w:r w:rsidRPr="00FA22BC">
          <w:rPr>
            <w:rStyle w:val="Hyperlink"/>
          </w:rPr>
          <w:t>4.5(2a)</w:t>
        </w:r>
      </w:hyperlink>
      <w:r w:rsidRPr="001F1CC2">
        <w:t xml:space="preserve">, </w:t>
      </w:r>
      <w:r>
        <w:t xml:space="preserve">which relates </w:t>
      </w:r>
      <w:r w:rsidRPr="001F1CC2">
        <w:t>to promot</w:t>
      </w:r>
      <w:r>
        <w:t>ing</w:t>
      </w:r>
      <w:r w:rsidRPr="001F1CC2">
        <w:t xml:space="preserve"> and facilitat</w:t>
      </w:r>
      <w:r>
        <w:t>ing</w:t>
      </w:r>
      <w:r w:rsidRPr="001F1CC2">
        <w:t xml:space="preserve"> </w:t>
      </w:r>
      <w:r>
        <w:t xml:space="preserve">equality by filling the vacant leadership roles and technical experts positions in the subsidiary bodies of the </w:t>
      </w:r>
      <w:r w:rsidR="00BB7BF1">
        <w:t>C</w:t>
      </w:r>
      <w:r>
        <w:t xml:space="preserve">ommission in a way that ensures </w:t>
      </w:r>
      <w:r w:rsidRPr="001F1CC2">
        <w:t xml:space="preserve">a balanced representation </w:t>
      </w:r>
      <w:r>
        <w:t>of Regions, genders and developmental levels</w:t>
      </w:r>
      <w:r w:rsidRPr="001F1CC2">
        <w:t>. The call for nominations will be sent to the Commission members prior to the session.</w:t>
      </w:r>
    </w:p>
    <w:p w14:paraId="3F73285B" w14:textId="77777777" w:rsidR="00A138E2" w:rsidRPr="008D2927" w:rsidRDefault="00A138E2" w:rsidP="00A138E2">
      <w:pPr>
        <w:keepNext/>
        <w:keepLines/>
        <w:tabs>
          <w:tab w:val="clear" w:pos="1134"/>
        </w:tabs>
        <w:spacing w:before="360" w:after="240"/>
        <w:ind w:left="1134" w:hanging="1134"/>
        <w:jc w:val="left"/>
        <w:rPr>
          <w:b/>
          <w:bCs/>
        </w:rPr>
      </w:pPr>
      <w:r>
        <w:rPr>
          <w:b/>
          <w:bCs/>
        </w:rPr>
        <w:t>1</w:t>
      </w:r>
      <w:r w:rsidR="008073E6">
        <w:rPr>
          <w:b/>
          <w:bCs/>
        </w:rPr>
        <w:t>3</w:t>
      </w:r>
      <w:r w:rsidRPr="008D2927">
        <w:rPr>
          <w:b/>
          <w:bCs/>
        </w:rPr>
        <w:t>.</w:t>
      </w:r>
      <w:r w:rsidRPr="008D2927">
        <w:rPr>
          <w:b/>
          <w:bCs/>
        </w:rPr>
        <w:tab/>
        <w:t>Date and place of next sessions</w:t>
      </w:r>
    </w:p>
    <w:p w14:paraId="3FE00FC3" w14:textId="77777777" w:rsidR="00A138E2" w:rsidRPr="008D2927" w:rsidRDefault="00A138E2" w:rsidP="00824EDE">
      <w:pPr>
        <w:tabs>
          <w:tab w:val="clear" w:pos="1134"/>
        </w:tabs>
        <w:spacing w:before="240"/>
        <w:jc w:val="left"/>
      </w:pPr>
      <w:r w:rsidRPr="008D2927">
        <w:t xml:space="preserve">The session will consider the date and place of the next sessions of the technical commission, </w:t>
      </w:r>
      <w:r>
        <w:t>as well as the possibility of holding associated technical conferences.</w:t>
      </w:r>
    </w:p>
    <w:p w14:paraId="11C98A7A" w14:textId="77777777" w:rsidR="00A138E2" w:rsidRPr="008D2927" w:rsidRDefault="00A138E2" w:rsidP="00A138E2">
      <w:pPr>
        <w:keepNext/>
        <w:keepLines/>
        <w:tabs>
          <w:tab w:val="clear" w:pos="1134"/>
        </w:tabs>
        <w:spacing w:before="360" w:after="240"/>
        <w:ind w:left="1134" w:hanging="1134"/>
        <w:jc w:val="left"/>
        <w:rPr>
          <w:b/>
          <w:bCs/>
        </w:rPr>
      </w:pPr>
      <w:r>
        <w:rPr>
          <w:b/>
          <w:bCs/>
        </w:rPr>
        <w:t>1</w:t>
      </w:r>
      <w:r w:rsidR="001F66B4">
        <w:rPr>
          <w:b/>
          <w:bCs/>
        </w:rPr>
        <w:t>4</w:t>
      </w:r>
      <w:r w:rsidRPr="008D2927">
        <w:rPr>
          <w:b/>
          <w:bCs/>
        </w:rPr>
        <w:t>.</w:t>
      </w:r>
      <w:r w:rsidRPr="008D2927">
        <w:rPr>
          <w:b/>
          <w:bCs/>
        </w:rPr>
        <w:tab/>
        <w:t>Closure of the session</w:t>
      </w:r>
    </w:p>
    <w:p w14:paraId="7BD22D9A" w14:textId="77777777" w:rsidR="00A138E2" w:rsidRDefault="00A138E2" w:rsidP="00824EDE">
      <w:r w:rsidRPr="008D2927">
        <w:t>The session is expected to close on Friday</w:t>
      </w:r>
      <w:r>
        <w:t>,</w:t>
      </w:r>
      <w:r w:rsidRPr="008D2927">
        <w:t xml:space="preserve"> </w:t>
      </w:r>
      <w:r w:rsidR="001F66B4">
        <w:t>19</w:t>
      </w:r>
      <w:r w:rsidR="006031B1">
        <w:t> </w:t>
      </w:r>
      <w:r w:rsidR="001F66B4">
        <w:t>April</w:t>
      </w:r>
      <w:r w:rsidR="006031B1">
        <w:t> </w:t>
      </w:r>
      <w:r>
        <w:t>202</w:t>
      </w:r>
      <w:r w:rsidR="001F66B4">
        <w:t>4</w:t>
      </w:r>
      <w:r w:rsidRPr="008D2927">
        <w:t xml:space="preserve">, at </w:t>
      </w:r>
      <w:r>
        <w:t>1700 (CEST)</w:t>
      </w:r>
      <w:r w:rsidRPr="008D2927">
        <w:t>.</w:t>
      </w:r>
    </w:p>
    <w:bookmarkEnd w:id="2"/>
    <w:p w14:paraId="492C717E" w14:textId="77777777" w:rsidR="00BD5F68" w:rsidRPr="001F1CC2" w:rsidRDefault="00A138E2" w:rsidP="00BD5F68">
      <w:pPr>
        <w:tabs>
          <w:tab w:val="clear" w:pos="1134"/>
        </w:tabs>
        <w:jc w:val="center"/>
        <w:rPr>
          <w:rFonts w:eastAsia="Verdana" w:cs="Verdana"/>
          <w:b/>
          <w:bCs/>
          <w:iCs/>
          <w:caps/>
          <w:sz w:val="24"/>
          <w:lang w:eastAsia="zh-TW"/>
        </w:rPr>
        <w:sectPr w:rsidR="00BD5F68" w:rsidRPr="001F1CC2" w:rsidSect="0020095E">
          <w:headerReference w:type="even" r:id="rId54"/>
          <w:headerReference w:type="default" r:id="rId55"/>
          <w:footerReference w:type="even" r:id="rId56"/>
          <w:footerReference w:type="default" r:id="rId57"/>
          <w:headerReference w:type="first" r:id="rId58"/>
          <w:footerReference w:type="first" r:id="rId59"/>
          <w:pgSz w:w="11907" w:h="16840" w:code="9"/>
          <w:pgMar w:top="1134" w:right="1134" w:bottom="1134" w:left="1134" w:header="1134" w:footer="1134" w:gutter="0"/>
          <w:cols w:space="720"/>
          <w:titlePg/>
          <w:docGrid w:linePitch="299"/>
        </w:sectPr>
      </w:pPr>
      <w:r w:rsidRPr="008D2927">
        <w:t>____________</w:t>
      </w:r>
      <w:r w:rsidR="00BD5F68" w:rsidRPr="00BD5F68">
        <w:rPr>
          <w:rFonts w:eastAsia="Verdana" w:cs="Verdana"/>
          <w:b/>
          <w:bCs/>
          <w:iCs/>
          <w:caps/>
          <w:sz w:val="24"/>
          <w:lang w:eastAsia="zh-TW"/>
        </w:rPr>
        <w:t xml:space="preserve"> </w:t>
      </w:r>
    </w:p>
    <w:p w14:paraId="490AD50D" w14:textId="77777777" w:rsidR="00BD5F68" w:rsidRPr="000F3D17" w:rsidRDefault="00BD5F68" w:rsidP="003718C3">
      <w:pPr>
        <w:pStyle w:val="Heading2"/>
        <w:spacing w:before="0" w:after="200"/>
        <w:jc w:val="right"/>
        <w:rPr>
          <w:sz w:val="20"/>
          <w:szCs w:val="20"/>
        </w:rPr>
      </w:pPr>
      <w:bookmarkStart w:id="3" w:name="_APPENDIX_2"/>
      <w:bookmarkEnd w:id="3"/>
      <w:r w:rsidRPr="000F3D17">
        <w:rPr>
          <w:sz w:val="20"/>
          <w:szCs w:val="20"/>
        </w:rPr>
        <w:lastRenderedPageBreak/>
        <w:t>APPENDIX 2</w:t>
      </w:r>
    </w:p>
    <w:p w14:paraId="3F9C2B3D" w14:textId="77777777" w:rsidR="00BD5F68" w:rsidRPr="001F1CC2" w:rsidRDefault="00BD5F68" w:rsidP="003718C3">
      <w:pPr>
        <w:keepNext/>
        <w:keepLines/>
        <w:tabs>
          <w:tab w:val="clear" w:pos="1134"/>
        </w:tabs>
        <w:spacing w:before="120" w:after="120"/>
        <w:jc w:val="center"/>
        <w:outlineLvl w:val="1"/>
        <w:rPr>
          <w:rFonts w:eastAsia="Verdana" w:cs="Verdana"/>
          <w:b/>
          <w:bCs/>
          <w:caps/>
          <w:lang w:eastAsia="zh-TW"/>
        </w:rPr>
      </w:pPr>
      <w:r w:rsidRPr="001F1CC2">
        <w:rPr>
          <w:rFonts w:eastAsia="Verdana" w:cs="Verdana"/>
          <w:b/>
          <w:bCs/>
          <w:caps/>
          <w:lang w:eastAsia="zh-TW"/>
        </w:rPr>
        <w:t>Provisional WORK p</w:t>
      </w:r>
      <w:r>
        <w:rPr>
          <w:rFonts w:eastAsia="Verdana" w:cs="Verdana"/>
          <w:b/>
          <w:bCs/>
          <w:caps/>
          <w:lang w:eastAsia="zh-TW"/>
        </w:rPr>
        <w:t>LAN</w:t>
      </w:r>
    </w:p>
    <w:p w14:paraId="6533A2FE" w14:textId="77777777" w:rsidR="00BD5F68" w:rsidRPr="001F1CC2" w:rsidRDefault="00BD5F68" w:rsidP="003718C3">
      <w:pPr>
        <w:pStyle w:val="WMOBodyText"/>
        <w:spacing w:before="120" w:after="240"/>
        <w:jc w:val="center"/>
        <w:rPr>
          <w:i/>
          <w:iCs/>
          <w:lang w:eastAsia="en-US"/>
        </w:rPr>
      </w:pPr>
      <w:r w:rsidRPr="001F1CC2">
        <w:rPr>
          <w:i/>
          <w:iCs/>
          <w:lang w:eastAsia="en-US"/>
        </w:rPr>
        <w:t>[Subject to change; not to be retained in the final report</w:t>
      </w:r>
      <w:r w:rsidR="00C25148">
        <w:rPr>
          <w:i/>
          <w:iCs/>
          <w:lang w:eastAsia="en-US"/>
        </w:rPr>
        <w:t xml:space="preserve">; the updated version </w:t>
      </w:r>
      <w:r w:rsidR="00983D77">
        <w:rPr>
          <w:i/>
          <w:iCs/>
          <w:lang w:eastAsia="en-US"/>
        </w:rPr>
        <w:t xml:space="preserve">is published on </w:t>
      </w:r>
      <w:hyperlink r:id="rId60" w:history="1">
        <w:r w:rsidR="00983D77" w:rsidRPr="00983D77">
          <w:rPr>
            <w:rStyle w:val="Hyperlink"/>
            <w:i/>
            <w:iCs/>
            <w:lang w:eastAsia="en-US"/>
          </w:rPr>
          <w:t>the session website</w:t>
        </w:r>
      </w:hyperlink>
      <w:r w:rsidR="00983D77">
        <w:rPr>
          <w:i/>
          <w:iCs/>
          <w:lang w:eastAsia="en-US"/>
        </w:rPr>
        <w:t>.</w:t>
      </w:r>
      <w:r w:rsidRPr="001F1CC2">
        <w:rPr>
          <w:i/>
          <w:iCs/>
          <w:lang w:eastAsia="en-US"/>
        </w:rPr>
        <w:t>]</w:t>
      </w:r>
    </w:p>
    <w:tbl>
      <w:tblPr>
        <w:tblStyle w:val="TableGrid"/>
        <w:tblW w:w="5000" w:type="pct"/>
        <w:tblLook w:val="04A0" w:firstRow="1" w:lastRow="0" w:firstColumn="1" w:lastColumn="0" w:noHBand="0" w:noVBand="1"/>
      </w:tblPr>
      <w:tblGrid>
        <w:gridCol w:w="946"/>
        <w:gridCol w:w="3035"/>
        <w:gridCol w:w="2324"/>
        <w:gridCol w:w="2478"/>
        <w:gridCol w:w="3402"/>
        <w:gridCol w:w="2377"/>
      </w:tblGrid>
      <w:tr w:rsidR="005E47F3" w:rsidRPr="003718C3" w14:paraId="09851842" w14:textId="77777777" w:rsidTr="00932160">
        <w:trPr>
          <w:tblHeader/>
        </w:trPr>
        <w:tc>
          <w:tcPr>
            <w:tcW w:w="325" w:type="pct"/>
            <w:shd w:val="clear" w:color="auto" w:fill="EEECE1" w:themeFill="background2"/>
            <w:vAlign w:val="center"/>
          </w:tcPr>
          <w:p w14:paraId="0900D054" w14:textId="77777777" w:rsidR="00583A74" w:rsidRPr="003718C3" w:rsidRDefault="00583A74" w:rsidP="003718C3">
            <w:pPr>
              <w:spacing w:before="60" w:after="60"/>
              <w:jc w:val="center"/>
              <w:rPr>
                <w:lang w:val="en-US"/>
              </w:rPr>
            </w:pPr>
            <w:r w:rsidRPr="003718C3">
              <w:rPr>
                <w:lang w:val="en-US"/>
              </w:rPr>
              <w:t>Time (CEST)</w:t>
            </w:r>
          </w:p>
        </w:tc>
        <w:tc>
          <w:tcPr>
            <w:tcW w:w="1042" w:type="pct"/>
            <w:shd w:val="clear" w:color="auto" w:fill="EEECE1" w:themeFill="background2"/>
            <w:vAlign w:val="center"/>
          </w:tcPr>
          <w:p w14:paraId="7F44E920" w14:textId="300D7296" w:rsidR="00583A74" w:rsidRPr="003718C3" w:rsidRDefault="00583A74" w:rsidP="003718C3">
            <w:pPr>
              <w:spacing w:before="60" w:after="60"/>
              <w:jc w:val="center"/>
              <w:rPr>
                <w:lang w:val="en-US"/>
              </w:rPr>
            </w:pPr>
            <w:r w:rsidRPr="003718C3">
              <w:rPr>
                <w:lang w:val="en-US"/>
              </w:rPr>
              <w:t>Monday</w:t>
            </w:r>
            <w:r w:rsidR="00996322" w:rsidRPr="003718C3">
              <w:rPr>
                <w:lang w:val="en-US"/>
              </w:rPr>
              <w:t xml:space="preserve"> – Day 1</w:t>
            </w:r>
            <w:r w:rsidRPr="003718C3">
              <w:rPr>
                <w:lang w:val="en-US"/>
              </w:rPr>
              <w:br/>
              <w:t>15</w:t>
            </w:r>
            <w:r w:rsidR="002A6628" w:rsidRPr="003718C3">
              <w:rPr>
                <w:lang w:val="en-US"/>
              </w:rPr>
              <w:t> </w:t>
            </w:r>
            <w:r w:rsidRPr="003718C3">
              <w:rPr>
                <w:lang w:val="en-US"/>
              </w:rPr>
              <w:t>April</w:t>
            </w:r>
          </w:p>
        </w:tc>
        <w:tc>
          <w:tcPr>
            <w:tcW w:w="798" w:type="pct"/>
            <w:shd w:val="clear" w:color="auto" w:fill="EEECE1" w:themeFill="background2"/>
            <w:vAlign w:val="center"/>
          </w:tcPr>
          <w:p w14:paraId="11B05CD3" w14:textId="77777777" w:rsidR="00583A74" w:rsidRPr="003718C3" w:rsidRDefault="00583A74" w:rsidP="003718C3">
            <w:pPr>
              <w:spacing w:before="60" w:after="60"/>
              <w:jc w:val="center"/>
              <w:rPr>
                <w:lang w:val="en-US"/>
              </w:rPr>
            </w:pPr>
            <w:r w:rsidRPr="003718C3">
              <w:rPr>
                <w:lang w:val="en-US"/>
              </w:rPr>
              <w:t>Tuesday</w:t>
            </w:r>
            <w:r w:rsidR="00996322" w:rsidRPr="003718C3">
              <w:rPr>
                <w:lang w:val="en-US"/>
              </w:rPr>
              <w:t xml:space="preserve"> – Day 2</w:t>
            </w:r>
            <w:r w:rsidRPr="003718C3">
              <w:rPr>
                <w:lang w:val="en-US"/>
              </w:rPr>
              <w:br/>
              <w:t>1</w:t>
            </w:r>
            <w:r w:rsidR="00046822" w:rsidRPr="003718C3">
              <w:rPr>
                <w:lang w:val="en-US"/>
              </w:rPr>
              <w:t>6</w:t>
            </w:r>
            <w:r w:rsidR="006031B1" w:rsidRPr="003718C3">
              <w:rPr>
                <w:lang w:val="en-US"/>
              </w:rPr>
              <w:t> </w:t>
            </w:r>
            <w:r w:rsidRPr="003718C3">
              <w:rPr>
                <w:lang w:val="en-US"/>
              </w:rPr>
              <w:t>April</w:t>
            </w:r>
          </w:p>
        </w:tc>
        <w:tc>
          <w:tcPr>
            <w:tcW w:w="851" w:type="pct"/>
            <w:shd w:val="clear" w:color="auto" w:fill="EEECE1" w:themeFill="background2"/>
            <w:vAlign w:val="center"/>
          </w:tcPr>
          <w:p w14:paraId="35E5C938" w14:textId="77777777" w:rsidR="00583A74" w:rsidRPr="003718C3" w:rsidRDefault="00583A74" w:rsidP="003718C3">
            <w:pPr>
              <w:spacing w:before="60" w:after="60"/>
              <w:jc w:val="center"/>
              <w:rPr>
                <w:lang w:val="en-US"/>
              </w:rPr>
            </w:pPr>
            <w:r w:rsidRPr="003718C3">
              <w:rPr>
                <w:lang w:val="en-US"/>
              </w:rPr>
              <w:t>Wednesday</w:t>
            </w:r>
            <w:r w:rsidR="00996322" w:rsidRPr="003718C3">
              <w:rPr>
                <w:lang w:val="en-US"/>
              </w:rPr>
              <w:t xml:space="preserve"> – Day 3</w:t>
            </w:r>
            <w:r w:rsidRPr="003718C3">
              <w:rPr>
                <w:lang w:val="en-US"/>
              </w:rPr>
              <w:br/>
              <w:t>1</w:t>
            </w:r>
            <w:r w:rsidR="00046822" w:rsidRPr="003718C3">
              <w:rPr>
                <w:lang w:val="en-US"/>
              </w:rPr>
              <w:t>7</w:t>
            </w:r>
            <w:r w:rsidR="006031B1" w:rsidRPr="003718C3">
              <w:rPr>
                <w:lang w:val="en-US"/>
              </w:rPr>
              <w:t> </w:t>
            </w:r>
            <w:r w:rsidRPr="003718C3">
              <w:rPr>
                <w:lang w:val="en-US"/>
              </w:rPr>
              <w:t>April</w:t>
            </w:r>
          </w:p>
        </w:tc>
        <w:tc>
          <w:tcPr>
            <w:tcW w:w="1168" w:type="pct"/>
            <w:shd w:val="clear" w:color="auto" w:fill="EEECE1" w:themeFill="background2"/>
            <w:vAlign w:val="center"/>
          </w:tcPr>
          <w:p w14:paraId="4B653685" w14:textId="77777777" w:rsidR="00583A74" w:rsidRPr="003718C3" w:rsidRDefault="005E47F3" w:rsidP="003718C3">
            <w:pPr>
              <w:spacing w:before="60" w:after="60"/>
              <w:jc w:val="center"/>
              <w:rPr>
                <w:lang w:val="en-US"/>
              </w:rPr>
            </w:pPr>
            <w:r w:rsidRPr="003718C3">
              <w:rPr>
                <w:lang w:val="en-US"/>
              </w:rPr>
              <w:t>Thursday</w:t>
            </w:r>
            <w:r w:rsidR="00996322" w:rsidRPr="003718C3">
              <w:rPr>
                <w:lang w:val="en-US"/>
              </w:rPr>
              <w:t xml:space="preserve"> – Day 4</w:t>
            </w:r>
            <w:r w:rsidR="00583A74" w:rsidRPr="003718C3">
              <w:rPr>
                <w:lang w:val="en-US"/>
              </w:rPr>
              <w:br/>
              <w:t>1</w:t>
            </w:r>
            <w:r w:rsidR="00046822" w:rsidRPr="003718C3">
              <w:rPr>
                <w:lang w:val="en-US"/>
              </w:rPr>
              <w:t>8</w:t>
            </w:r>
            <w:r w:rsidR="006031B1" w:rsidRPr="003718C3">
              <w:rPr>
                <w:lang w:val="en-US"/>
              </w:rPr>
              <w:t> </w:t>
            </w:r>
            <w:r w:rsidR="00583A74" w:rsidRPr="003718C3">
              <w:rPr>
                <w:lang w:val="en-US"/>
              </w:rPr>
              <w:t>April</w:t>
            </w:r>
          </w:p>
        </w:tc>
        <w:tc>
          <w:tcPr>
            <w:tcW w:w="816" w:type="pct"/>
            <w:shd w:val="clear" w:color="auto" w:fill="EEECE1" w:themeFill="background2"/>
            <w:vAlign w:val="center"/>
          </w:tcPr>
          <w:p w14:paraId="04E9699B" w14:textId="6A399EE5" w:rsidR="00583A74" w:rsidRPr="003718C3" w:rsidRDefault="005E47F3" w:rsidP="003718C3">
            <w:pPr>
              <w:spacing w:before="60" w:after="60"/>
              <w:jc w:val="center"/>
              <w:rPr>
                <w:lang w:val="en-US"/>
              </w:rPr>
            </w:pPr>
            <w:r w:rsidRPr="003718C3">
              <w:rPr>
                <w:lang w:val="en-US"/>
              </w:rPr>
              <w:t>Fri</w:t>
            </w:r>
            <w:r w:rsidR="00583A74" w:rsidRPr="003718C3">
              <w:rPr>
                <w:lang w:val="en-US"/>
              </w:rPr>
              <w:t>day</w:t>
            </w:r>
            <w:r w:rsidR="00996322" w:rsidRPr="003718C3">
              <w:rPr>
                <w:lang w:val="en-US"/>
              </w:rPr>
              <w:t xml:space="preserve"> – Day 5</w:t>
            </w:r>
            <w:r w:rsidR="00583A74" w:rsidRPr="003718C3">
              <w:rPr>
                <w:lang w:val="en-US"/>
              </w:rPr>
              <w:br/>
              <w:t>1</w:t>
            </w:r>
            <w:r w:rsidR="00046822" w:rsidRPr="003718C3">
              <w:rPr>
                <w:lang w:val="en-US"/>
              </w:rPr>
              <w:t>9</w:t>
            </w:r>
            <w:r w:rsidR="002A6628" w:rsidRPr="003718C3">
              <w:rPr>
                <w:lang w:val="en-US"/>
              </w:rPr>
              <w:t> </w:t>
            </w:r>
            <w:r w:rsidR="00583A74" w:rsidRPr="003718C3">
              <w:rPr>
                <w:lang w:val="en-US"/>
              </w:rPr>
              <w:t>April</w:t>
            </w:r>
          </w:p>
        </w:tc>
      </w:tr>
      <w:tr w:rsidR="00696D33" w:rsidRPr="003718C3" w14:paraId="32EB5E7C" w14:textId="77777777" w:rsidTr="00932160">
        <w:tc>
          <w:tcPr>
            <w:tcW w:w="325" w:type="pct"/>
            <w:shd w:val="clear" w:color="auto" w:fill="E7EDF5"/>
            <w:vAlign w:val="center"/>
          </w:tcPr>
          <w:p w14:paraId="52005140" w14:textId="77777777" w:rsidR="00583A74" w:rsidRPr="003718C3" w:rsidRDefault="00583A74" w:rsidP="003718C3">
            <w:pPr>
              <w:spacing w:before="60" w:after="60"/>
              <w:jc w:val="left"/>
              <w:rPr>
                <w:lang w:val="en-US"/>
              </w:rPr>
            </w:pPr>
            <w:r w:rsidRPr="003718C3">
              <w:rPr>
                <w:lang w:val="en-US"/>
              </w:rPr>
              <w:t>0800–0900</w:t>
            </w:r>
          </w:p>
        </w:tc>
        <w:tc>
          <w:tcPr>
            <w:tcW w:w="1042" w:type="pct"/>
            <w:shd w:val="clear" w:color="auto" w:fill="E7EDF5"/>
            <w:vAlign w:val="center"/>
          </w:tcPr>
          <w:p w14:paraId="7139E3B5" w14:textId="77777777" w:rsidR="00583A74" w:rsidRPr="003718C3" w:rsidRDefault="00696D33" w:rsidP="003718C3">
            <w:pPr>
              <w:spacing w:before="60" w:after="60"/>
              <w:jc w:val="center"/>
              <w:rPr>
                <w:lang w:val="en-US"/>
              </w:rPr>
            </w:pPr>
            <w:r w:rsidRPr="003718C3">
              <w:rPr>
                <w:lang w:val="en-US"/>
              </w:rPr>
              <w:t>Coordination Committee</w:t>
            </w:r>
          </w:p>
        </w:tc>
        <w:tc>
          <w:tcPr>
            <w:tcW w:w="798" w:type="pct"/>
            <w:shd w:val="clear" w:color="auto" w:fill="E7EDF5"/>
            <w:vAlign w:val="center"/>
          </w:tcPr>
          <w:p w14:paraId="54E18054" w14:textId="77777777" w:rsidR="00583A74" w:rsidRPr="003718C3" w:rsidRDefault="00696D33" w:rsidP="003718C3">
            <w:pPr>
              <w:spacing w:before="60" w:after="60"/>
              <w:jc w:val="center"/>
              <w:rPr>
                <w:lang w:val="en-US"/>
              </w:rPr>
            </w:pPr>
            <w:r w:rsidRPr="003718C3">
              <w:rPr>
                <w:lang w:val="en-US"/>
              </w:rPr>
              <w:t>Coordination Committee/</w:t>
            </w:r>
            <w:r w:rsidR="00583A74" w:rsidRPr="003718C3">
              <w:rPr>
                <w:lang w:val="en-US"/>
              </w:rPr>
              <w:t>Selection committee</w:t>
            </w:r>
          </w:p>
        </w:tc>
        <w:tc>
          <w:tcPr>
            <w:tcW w:w="851" w:type="pct"/>
            <w:shd w:val="clear" w:color="auto" w:fill="E7EDF5"/>
            <w:vAlign w:val="center"/>
          </w:tcPr>
          <w:p w14:paraId="6A04EDCE" w14:textId="77777777" w:rsidR="00583A74" w:rsidRPr="003718C3" w:rsidRDefault="00696D33" w:rsidP="003718C3">
            <w:pPr>
              <w:spacing w:before="60" w:after="60"/>
              <w:jc w:val="center"/>
              <w:rPr>
                <w:lang w:val="en-US"/>
              </w:rPr>
            </w:pPr>
            <w:r w:rsidRPr="003718C3">
              <w:rPr>
                <w:lang w:val="en-US"/>
              </w:rPr>
              <w:t>Coordination Committee/Selection committee</w:t>
            </w:r>
          </w:p>
        </w:tc>
        <w:tc>
          <w:tcPr>
            <w:tcW w:w="1168" w:type="pct"/>
            <w:shd w:val="clear" w:color="auto" w:fill="E7EDF5"/>
            <w:vAlign w:val="center"/>
          </w:tcPr>
          <w:p w14:paraId="5A23E920" w14:textId="77777777" w:rsidR="00583A74" w:rsidRPr="003718C3" w:rsidRDefault="00696D33" w:rsidP="003718C3">
            <w:pPr>
              <w:spacing w:before="60" w:after="60"/>
              <w:jc w:val="center"/>
              <w:rPr>
                <w:lang w:val="en-US"/>
              </w:rPr>
            </w:pPr>
            <w:r w:rsidRPr="003718C3">
              <w:rPr>
                <w:lang w:val="en-US"/>
              </w:rPr>
              <w:t>Coordination Committee/Selection committee</w:t>
            </w:r>
          </w:p>
        </w:tc>
        <w:tc>
          <w:tcPr>
            <w:tcW w:w="816" w:type="pct"/>
            <w:shd w:val="clear" w:color="auto" w:fill="E7EDF5"/>
            <w:vAlign w:val="center"/>
          </w:tcPr>
          <w:p w14:paraId="2EB3630B" w14:textId="77777777" w:rsidR="00583A74" w:rsidRPr="003718C3" w:rsidRDefault="00583A74" w:rsidP="003718C3">
            <w:pPr>
              <w:spacing w:before="60" w:after="60"/>
              <w:jc w:val="center"/>
              <w:rPr>
                <w:lang w:val="en-US"/>
              </w:rPr>
            </w:pPr>
            <w:r w:rsidRPr="003718C3">
              <w:rPr>
                <w:lang w:val="en-US"/>
              </w:rPr>
              <w:t>Selection committee</w:t>
            </w:r>
          </w:p>
        </w:tc>
      </w:tr>
      <w:tr w:rsidR="005E47F3" w:rsidRPr="003718C3" w14:paraId="3FEC74CD" w14:textId="77777777" w:rsidTr="00932160">
        <w:tc>
          <w:tcPr>
            <w:tcW w:w="325" w:type="pct"/>
          </w:tcPr>
          <w:p w14:paraId="0A948B73" w14:textId="77777777" w:rsidR="004309EB" w:rsidRPr="003718C3" w:rsidRDefault="004309EB" w:rsidP="003718C3">
            <w:pPr>
              <w:spacing w:before="60" w:after="60"/>
              <w:jc w:val="left"/>
              <w:rPr>
                <w:lang w:val="en-US"/>
              </w:rPr>
            </w:pPr>
            <w:r w:rsidRPr="003718C3">
              <w:rPr>
                <w:lang w:val="en-US"/>
              </w:rPr>
              <w:t>0900–1200</w:t>
            </w:r>
          </w:p>
        </w:tc>
        <w:tc>
          <w:tcPr>
            <w:tcW w:w="1042" w:type="pct"/>
          </w:tcPr>
          <w:p w14:paraId="7FB66A6E" w14:textId="77777777" w:rsidR="004309EB" w:rsidRPr="003718C3" w:rsidRDefault="004309EB" w:rsidP="003718C3">
            <w:pPr>
              <w:spacing w:before="60" w:after="60"/>
              <w:jc w:val="left"/>
              <w:rPr>
                <w:rFonts w:eastAsia="Verdana" w:cstheme="minorHAnsi"/>
                <w:color w:val="000000" w:themeColor="text1"/>
              </w:rPr>
            </w:pPr>
            <w:r w:rsidRPr="003718C3">
              <w:rPr>
                <w:rFonts w:eastAsia="Verdana" w:cstheme="minorHAnsi"/>
                <w:color w:val="000000" w:themeColor="text1"/>
              </w:rPr>
              <w:t>1. Opening, organization</w:t>
            </w:r>
          </w:p>
          <w:p w14:paraId="141DEBE2" w14:textId="77777777" w:rsidR="004309EB" w:rsidRPr="003718C3" w:rsidRDefault="004309EB" w:rsidP="003718C3">
            <w:pPr>
              <w:spacing w:before="60" w:after="60"/>
              <w:jc w:val="left"/>
              <w:rPr>
                <w:rFonts w:eastAsia="Verdana" w:cstheme="minorHAnsi"/>
                <w:color w:val="000000" w:themeColor="text1"/>
              </w:rPr>
            </w:pPr>
            <w:r w:rsidRPr="003718C3">
              <w:rPr>
                <w:rFonts w:eastAsia="Verdana" w:cstheme="minorHAnsi"/>
                <w:color w:val="000000" w:themeColor="text1"/>
              </w:rPr>
              <w:t>2. Reports</w:t>
            </w:r>
          </w:p>
          <w:p w14:paraId="5AEF028F" w14:textId="77777777" w:rsidR="004309EB" w:rsidRPr="003718C3" w:rsidRDefault="004309EB" w:rsidP="003718C3">
            <w:pPr>
              <w:spacing w:before="60" w:after="60"/>
              <w:jc w:val="left"/>
              <w:rPr>
                <w:rFonts w:eastAsia="Verdana" w:cstheme="minorHAnsi"/>
                <w:color w:val="000000" w:themeColor="text1"/>
              </w:rPr>
            </w:pPr>
            <w:r w:rsidRPr="003718C3">
              <w:rPr>
                <w:rFonts w:eastAsia="Verdana" w:cstheme="minorHAnsi"/>
                <w:color w:val="000000" w:themeColor="text1"/>
              </w:rPr>
              <w:t>3. Consensual documents</w:t>
            </w:r>
          </w:p>
          <w:p w14:paraId="1E421067" w14:textId="77777777" w:rsidR="004309EB" w:rsidRPr="003718C3" w:rsidRDefault="004309EB" w:rsidP="003718C3">
            <w:pPr>
              <w:spacing w:before="60" w:after="60"/>
              <w:jc w:val="left"/>
              <w:rPr>
                <w:rFonts w:eastAsia="Verdana" w:cstheme="minorHAnsi"/>
                <w:color w:val="000000" w:themeColor="text1"/>
              </w:rPr>
            </w:pPr>
            <w:r w:rsidRPr="003718C3">
              <w:rPr>
                <w:rFonts w:eastAsia="Verdana" w:cstheme="minorHAnsi"/>
                <w:color w:val="000000" w:themeColor="text1"/>
              </w:rPr>
              <w:t xml:space="preserve">4. Review of </w:t>
            </w:r>
            <w:r w:rsidR="00784EEF" w:rsidRPr="003718C3">
              <w:rPr>
                <w:rFonts w:eastAsia="Verdana" w:cstheme="minorHAnsi"/>
                <w:color w:val="000000" w:themeColor="text1"/>
              </w:rPr>
              <w:t>previous decisions</w:t>
            </w:r>
          </w:p>
          <w:p w14:paraId="677BFAD6" w14:textId="77777777" w:rsidR="004309EB" w:rsidRPr="003718C3" w:rsidRDefault="004309EB" w:rsidP="003718C3">
            <w:pPr>
              <w:spacing w:before="60" w:after="60"/>
              <w:jc w:val="left"/>
              <w:rPr>
                <w:rFonts w:eastAsia="Verdana" w:cstheme="minorHAnsi"/>
                <w:color w:val="000000" w:themeColor="text1"/>
              </w:rPr>
            </w:pPr>
            <w:r w:rsidRPr="003718C3">
              <w:rPr>
                <w:rFonts w:eastAsia="Verdana" w:cstheme="minorHAnsi"/>
                <w:color w:val="000000" w:themeColor="text1"/>
              </w:rPr>
              <w:t>5. Programme</w:t>
            </w:r>
          </w:p>
          <w:p w14:paraId="1A52BF28" w14:textId="77777777" w:rsidR="004309EB" w:rsidRPr="003718C3" w:rsidRDefault="004309EB" w:rsidP="003718C3">
            <w:pPr>
              <w:spacing w:before="60" w:after="60"/>
              <w:jc w:val="left"/>
              <w:rPr>
                <w:rFonts w:eastAsia="Verdana" w:cstheme="minorHAnsi"/>
                <w:color w:val="000000" w:themeColor="text1"/>
              </w:rPr>
            </w:pPr>
            <w:r w:rsidRPr="003718C3">
              <w:rPr>
                <w:rFonts w:eastAsia="Verdana" w:cstheme="minorHAnsi"/>
                <w:color w:val="000000" w:themeColor="text1"/>
              </w:rPr>
              <w:t>6. Work programme and substructure</w:t>
            </w:r>
          </w:p>
        </w:tc>
        <w:tc>
          <w:tcPr>
            <w:tcW w:w="798" w:type="pct"/>
          </w:tcPr>
          <w:p w14:paraId="737C2C15" w14:textId="7246C6AA" w:rsidR="004309EB" w:rsidRPr="003718C3" w:rsidRDefault="004309EB" w:rsidP="003718C3">
            <w:pPr>
              <w:spacing w:before="60" w:after="60"/>
              <w:jc w:val="left"/>
              <w:rPr>
                <w:lang w:val="en-US"/>
              </w:rPr>
            </w:pPr>
            <w:r w:rsidRPr="003718C3">
              <w:rPr>
                <w:rFonts w:eastAsia="Verdana" w:cstheme="minorHAnsi"/>
                <w:color w:val="000000" w:themeColor="text1"/>
              </w:rPr>
              <w:t xml:space="preserve">8.1 </w:t>
            </w:r>
            <w:r w:rsidR="007A20E2" w:rsidRPr="003718C3">
              <w:rPr>
                <w:rFonts w:eastAsia="Verdana" w:cstheme="minorHAnsi"/>
                <w:color w:val="000000" w:themeColor="text1"/>
              </w:rPr>
              <w:t>WMO Integrated Global Observing System (</w:t>
            </w:r>
            <w:r w:rsidRPr="003718C3">
              <w:rPr>
                <w:rFonts w:eastAsia="Verdana" w:cstheme="minorHAnsi"/>
                <w:color w:val="000000" w:themeColor="text1"/>
              </w:rPr>
              <w:t>WIGOS</w:t>
            </w:r>
            <w:r w:rsidR="007A20E2" w:rsidRPr="003718C3">
              <w:rPr>
                <w:rFonts w:eastAsia="Verdana" w:cstheme="minorHAnsi"/>
                <w:color w:val="000000" w:themeColor="text1"/>
              </w:rPr>
              <w:t>)</w:t>
            </w:r>
            <w:r w:rsidRPr="003718C3">
              <w:rPr>
                <w:rFonts w:eastAsia="Verdana" w:cstheme="minorHAnsi"/>
                <w:color w:val="000000" w:themeColor="text1"/>
              </w:rPr>
              <w:t xml:space="preserve"> </w:t>
            </w:r>
            <w:r w:rsidR="006031B1" w:rsidRPr="003718C3">
              <w:rPr>
                <w:rFonts w:eastAsia="Verdana" w:cstheme="minorHAnsi"/>
                <w:color w:val="000000" w:themeColor="text1"/>
              </w:rPr>
              <w:t>–</w:t>
            </w:r>
            <w:r w:rsidRPr="003718C3">
              <w:rPr>
                <w:rFonts w:eastAsia="Verdana" w:cstheme="minorHAnsi"/>
                <w:color w:val="000000" w:themeColor="text1"/>
              </w:rPr>
              <w:t xml:space="preserve"> networks</w:t>
            </w:r>
          </w:p>
        </w:tc>
        <w:tc>
          <w:tcPr>
            <w:tcW w:w="851" w:type="pct"/>
          </w:tcPr>
          <w:p w14:paraId="7DB41790" w14:textId="77777777" w:rsidR="004309EB" w:rsidRPr="003718C3" w:rsidRDefault="004309EB" w:rsidP="003718C3">
            <w:pPr>
              <w:spacing w:before="60" w:after="60"/>
              <w:jc w:val="center"/>
              <w:rPr>
                <w:lang w:val="en-US"/>
              </w:rPr>
            </w:pPr>
            <w:r w:rsidRPr="003718C3">
              <w:rPr>
                <w:rFonts w:eastAsia="Verdana" w:cstheme="minorHAnsi"/>
                <w:color w:val="000000" w:themeColor="text1"/>
              </w:rPr>
              <w:t>8.3 WIS</w:t>
            </w:r>
          </w:p>
        </w:tc>
        <w:tc>
          <w:tcPr>
            <w:tcW w:w="1168" w:type="pct"/>
          </w:tcPr>
          <w:p w14:paraId="00F8EBEC" w14:textId="77777777" w:rsidR="004309EB" w:rsidRPr="003718C3" w:rsidRDefault="004309EB" w:rsidP="003718C3">
            <w:pPr>
              <w:spacing w:before="60" w:after="60"/>
              <w:jc w:val="left"/>
              <w:rPr>
                <w:rFonts w:eastAsia="Verdana" w:cstheme="minorHAnsi"/>
                <w:color w:val="000000" w:themeColor="text1"/>
              </w:rPr>
            </w:pPr>
            <w:r w:rsidRPr="003718C3">
              <w:rPr>
                <w:rFonts w:eastAsia="Verdana" w:cstheme="minorHAnsi"/>
                <w:color w:val="000000" w:themeColor="text1"/>
              </w:rPr>
              <w:t>8.5 Cross-systems</w:t>
            </w:r>
          </w:p>
          <w:p w14:paraId="687F72E8" w14:textId="77777777" w:rsidR="004309EB" w:rsidRPr="003718C3" w:rsidRDefault="004309EB" w:rsidP="003718C3">
            <w:pPr>
              <w:spacing w:before="60" w:after="60"/>
              <w:jc w:val="left"/>
              <w:rPr>
                <w:rFonts w:eastAsia="Verdana" w:cstheme="minorHAnsi"/>
                <w:color w:val="000000" w:themeColor="text1"/>
              </w:rPr>
            </w:pPr>
            <w:r w:rsidRPr="003718C3">
              <w:rPr>
                <w:rFonts w:eastAsia="Verdana" w:cstheme="minorHAnsi"/>
                <w:color w:val="000000" w:themeColor="text1"/>
              </w:rPr>
              <w:t>9. Coordination and procedur</w:t>
            </w:r>
            <w:r w:rsidR="006C3FCF" w:rsidRPr="003718C3">
              <w:rPr>
                <w:rFonts w:eastAsia="Verdana" w:cstheme="minorHAnsi"/>
                <w:color w:val="000000" w:themeColor="text1"/>
              </w:rPr>
              <w:t>es</w:t>
            </w:r>
          </w:p>
        </w:tc>
        <w:tc>
          <w:tcPr>
            <w:tcW w:w="816" w:type="pct"/>
          </w:tcPr>
          <w:p w14:paraId="7C6814A2" w14:textId="77777777" w:rsidR="004309EB" w:rsidRPr="003718C3" w:rsidRDefault="00C733A8" w:rsidP="003718C3">
            <w:pPr>
              <w:spacing w:before="60" w:after="60"/>
              <w:jc w:val="left"/>
              <w:rPr>
                <w:rFonts w:eastAsia="Verdana" w:cstheme="minorHAnsi"/>
                <w:color w:val="000000" w:themeColor="text1"/>
              </w:rPr>
            </w:pPr>
            <w:r w:rsidRPr="003718C3">
              <w:rPr>
                <w:rFonts w:eastAsia="Verdana" w:cstheme="minorHAnsi"/>
                <w:color w:val="000000" w:themeColor="text1"/>
              </w:rPr>
              <w:t>12. Election of officers</w:t>
            </w:r>
          </w:p>
        </w:tc>
      </w:tr>
      <w:tr w:rsidR="00FD0EC3" w:rsidRPr="003718C3" w14:paraId="4A7C7870" w14:textId="77777777" w:rsidTr="00FD0EC3">
        <w:tc>
          <w:tcPr>
            <w:tcW w:w="325" w:type="pct"/>
          </w:tcPr>
          <w:p w14:paraId="6D49B051" w14:textId="77777777" w:rsidR="00FD0EC3" w:rsidRPr="003718C3" w:rsidRDefault="00FD0EC3" w:rsidP="003718C3">
            <w:pPr>
              <w:spacing w:before="60" w:after="60"/>
              <w:jc w:val="left"/>
              <w:rPr>
                <w:lang w:val="en-US"/>
              </w:rPr>
            </w:pPr>
            <w:r w:rsidRPr="003718C3">
              <w:rPr>
                <w:lang w:val="en-US"/>
              </w:rPr>
              <w:t>1200–1400</w:t>
            </w:r>
          </w:p>
        </w:tc>
        <w:tc>
          <w:tcPr>
            <w:tcW w:w="3859" w:type="pct"/>
            <w:gridSpan w:val="4"/>
            <w:vAlign w:val="center"/>
          </w:tcPr>
          <w:p w14:paraId="3E25DC46" w14:textId="62867AFE" w:rsidR="00FD0EC3" w:rsidRPr="003718C3" w:rsidRDefault="00FD0EC3" w:rsidP="003718C3">
            <w:pPr>
              <w:spacing w:before="60" w:after="60"/>
              <w:jc w:val="center"/>
              <w:rPr>
                <w:i/>
                <w:iCs/>
                <w:lang w:val="en-US"/>
              </w:rPr>
            </w:pPr>
            <w:r w:rsidRPr="003718C3">
              <w:rPr>
                <w:i/>
                <w:iCs/>
                <w:lang w:val="en-US"/>
              </w:rPr>
              <w:t>Side event</w:t>
            </w:r>
          </w:p>
        </w:tc>
        <w:tc>
          <w:tcPr>
            <w:tcW w:w="816" w:type="pct"/>
            <w:vAlign w:val="center"/>
          </w:tcPr>
          <w:p w14:paraId="4D8034F5" w14:textId="77777777" w:rsidR="00FD0EC3" w:rsidRPr="003718C3" w:rsidRDefault="00FD0EC3" w:rsidP="003718C3">
            <w:pPr>
              <w:spacing w:before="60" w:after="60"/>
              <w:jc w:val="center"/>
              <w:rPr>
                <w:i/>
                <w:iCs/>
                <w:lang w:val="en-US"/>
              </w:rPr>
            </w:pPr>
          </w:p>
        </w:tc>
      </w:tr>
      <w:tr w:rsidR="005E47F3" w:rsidRPr="003718C3" w14:paraId="031A7F02" w14:textId="77777777" w:rsidTr="00932160">
        <w:tc>
          <w:tcPr>
            <w:tcW w:w="325" w:type="pct"/>
          </w:tcPr>
          <w:p w14:paraId="24254DEF" w14:textId="77777777" w:rsidR="00F65F42" w:rsidRPr="003718C3" w:rsidRDefault="00F65F42" w:rsidP="003718C3">
            <w:pPr>
              <w:spacing w:before="60" w:after="60"/>
              <w:jc w:val="left"/>
              <w:rPr>
                <w:lang w:val="en-US"/>
              </w:rPr>
            </w:pPr>
            <w:r w:rsidRPr="003718C3">
              <w:rPr>
                <w:lang w:val="en-US"/>
              </w:rPr>
              <w:t>1400–1700</w:t>
            </w:r>
          </w:p>
        </w:tc>
        <w:tc>
          <w:tcPr>
            <w:tcW w:w="1042" w:type="pct"/>
          </w:tcPr>
          <w:p w14:paraId="462B9D38" w14:textId="77777777" w:rsidR="00F65F42" w:rsidRPr="003718C3" w:rsidRDefault="00F65F42" w:rsidP="003718C3">
            <w:pPr>
              <w:spacing w:before="60" w:after="60"/>
              <w:jc w:val="left"/>
              <w:rPr>
                <w:rFonts w:eastAsia="Verdana" w:cstheme="minorHAnsi"/>
                <w:color w:val="000000" w:themeColor="text1"/>
              </w:rPr>
            </w:pPr>
            <w:r w:rsidRPr="003718C3">
              <w:rPr>
                <w:rFonts w:eastAsia="Verdana" w:cstheme="minorHAnsi"/>
                <w:color w:val="000000" w:themeColor="text1"/>
              </w:rPr>
              <w:t>General discussion</w:t>
            </w:r>
          </w:p>
          <w:p w14:paraId="123B4D8E" w14:textId="77777777" w:rsidR="00F65F42" w:rsidRPr="003718C3" w:rsidRDefault="00F65F42" w:rsidP="003718C3">
            <w:pPr>
              <w:spacing w:before="60" w:after="60"/>
              <w:jc w:val="left"/>
              <w:rPr>
                <w:rFonts w:eastAsia="Verdana" w:cstheme="minorHAnsi"/>
                <w:color w:val="000000" w:themeColor="text1"/>
              </w:rPr>
            </w:pPr>
            <w:r w:rsidRPr="003718C3">
              <w:rPr>
                <w:rFonts w:eastAsia="Verdana" w:cstheme="minorHAnsi"/>
                <w:color w:val="000000" w:themeColor="text1"/>
              </w:rPr>
              <w:t>7. Strategic priorities</w:t>
            </w:r>
          </w:p>
        </w:tc>
        <w:tc>
          <w:tcPr>
            <w:tcW w:w="798" w:type="pct"/>
          </w:tcPr>
          <w:p w14:paraId="081AFCC2" w14:textId="77777777" w:rsidR="00F65F42" w:rsidRPr="003718C3" w:rsidRDefault="00F65F42" w:rsidP="003718C3">
            <w:pPr>
              <w:spacing w:before="60" w:after="60"/>
              <w:jc w:val="left"/>
              <w:rPr>
                <w:rFonts w:eastAsia="Verdana" w:cstheme="minorHAnsi"/>
                <w:color w:val="000000" w:themeColor="text1"/>
              </w:rPr>
            </w:pPr>
            <w:r w:rsidRPr="003718C3">
              <w:rPr>
                <w:rFonts w:eastAsia="Verdana" w:cstheme="minorHAnsi"/>
                <w:color w:val="000000" w:themeColor="text1"/>
              </w:rPr>
              <w:t xml:space="preserve">8.2 WIGOS </w:t>
            </w:r>
            <w:r w:rsidR="006031B1" w:rsidRPr="003718C3">
              <w:rPr>
                <w:rFonts w:eastAsia="Verdana" w:cstheme="minorHAnsi"/>
                <w:color w:val="000000" w:themeColor="text1"/>
              </w:rPr>
              <w:t>–</w:t>
            </w:r>
            <w:r w:rsidRPr="003718C3">
              <w:rPr>
                <w:rFonts w:eastAsia="Verdana" w:cstheme="minorHAnsi"/>
                <w:color w:val="000000" w:themeColor="text1"/>
              </w:rPr>
              <w:t xml:space="preserve"> measurements</w:t>
            </w:r>
          </w:p>
        </w:tc>
        <w:tc>
          <w:tcPr>
            <w:tcW w:w="851" w:type="pct"/>
          </w:tcPr>
          <w:p w14:paraId="0E5F4C7C" w14:textId="77777777" w:rsidR="00F65F42" w:rsidRPr="003718C3" w:rsidRDefault="00F65F42" w:rsidP="003718C3">
            <w:pPr>
              <w:spacing w:before="60" w:after="60"/>
              <w:jc w:val="left"/>
              <w:rPr>
                <w:rFonts w:eastAsia="Verdana" w:cstheme="minorHAnsi"/>
                <w:color w:val="000000" w:themeColor="text1"/>
              </w:rPr>
            </w:pPr>
            <w:r w:rsidRPr="003718C3">
              <w:rPr>
                <w:rFonts w:eastAsia="Verdana" w:cstheme="minorHAnsi"/>
                <w:color w:val="000000" w:themeColor="text1"/>
              </w:rPr>
              <w:t>8.4 WIPPS</w:t>
            </w:r>
          </w:p>
        </w:tc>
        <w:tc>
          <w:tcPr>
            <w:tcW w:w="1168" w:type="pct"/>
          </w:tcPr>
          <w:p w14:paraId="7905F8C0" w14:textId="77777777" w:rsidR="00F65F42" w:rsidRPr="003718C3" w:rsidRDefault="00F65F42" w:rsidP="003718C3">
            <w:pPr>
              <w:spacing w:before="60" w:after="60"/>
              <w:jc w:val="left"/>
              <w:rPr>
                <w:rFonts w:eastAsia="Verdana" w:cstheme="minorHAnsi"/>
                <w:color w:val="000000" w:themeColor="text1"/>
              </w:rPr>
            </w:pPr>
            <w:r w:rsidRPr="003718C3">
              <w:rPr>
                <w:rFonts w:eastAsia="Verdana" w:cstheme="minorHAnsi"/>
                <w:color w:val="000000" w:themeColor="text1"/>
              </w:rPr>
              <w:t>10. Capacity Development</w:t>
            </w:r>
          </w:p>
          <w:p w14:paraId="7524D76E" w14:textId="77777777" w:rsidR="00F65F42" w:rsidRPr="003718C3" w:rsidRDefault="00F65F42" w:rsidP="003718C3">
            <w:pPr>
              <w:spacing w:before="60" w:after="60"/>
              <w:jc w:val="left"/>
              <w:rPr>
                <w:rFonts w:eastAsia="Verdana" w:cstheme="minorHAnsi"/>
                <w:color w:val="000000" w:themeColor="text1"/>
              </w:rPr>
            </w:pPr>
            <w:r w:rsidRPr="003718C3">
              <w:rPr>
                <w:rFonts w:eastAsia="Verdana" w:cstheme="minorHAnsi"/>
                <w:color w:val="000000" w:themeColor="text1"/>
              </w:rPr>
              <w:t>11. Gender issues</w:t>
            </w:r>
          </w:p>
          <w:p w14:paraId="21699691" w14:textId="406CC935" w:rsidR="006C3FCF" w:rsidRPr="003718C3" w:rsidRDefault="00C25148" w:rsidP="003718C3">
            <w:pPr>
              <w:spacing w:before="60" w:after="60"/>
              <w:jc w:val="left"/>
              <w:rPr>
                <w:rFonts w:eastAsia="Verdana" w:cstheme="minorHAnsi"/>
                <w:color w:val="000000" w:themeColor="text1"/>
              </w:rPr>
            </w:pPr>
            <w:r w:rsidRPr="003718C3">
              <w:rPr>
                <w:rFonts w:eastAsia="Verdana" w:cstheme="minorHAnsi"/>
                <w:color w:val="000000" w:themeColor="text1"/>
              </w:rPr>
              <w:t>5</w:t>
            </w:r>
            <w:r w:rsidR="00F65F42" w:rsidRPr="003718C3">
              <w:rPr>
                <w:rFonts w:eastAsia="Verdana" w:cstheme="minorHAnsi"/>
                <w:color w:val="000000" w:themeColor="text1"/>
              </w:rPr>
              <w:t xml:space="preserve">. </w:t>
            </w:r>
            <w:r w:rsidR="00932160" w:rsidRPr="003718C3">
              <w:rPr>
                <w:rFonts w:eastAsia="Verdana" w:cstheme="minorHAnsi"/>
                <w:color w:val="000000" w:themeColor="text1"/>
              </w:rPr>
              <w:t xml:space="preserve">Adoption of </w:t>
            </w:r>
            <w:r w:rsidR="00F65F42" w:rsidRPr="003718C3">
              <w:rPr>
                <w:rFonts w:eastAsia="Verdana" w:cstheme="minorHAnsi"/>
                <w:color w:val="000000" w:themeColor="text1"/>
              </w:rPr>
              <w:t>Programme</w:t>
            </w:r>
          </w:p>
          <w:p w14:paraId="6AC1F909" w14:textId="286FCBD3" w:rsidR="00F65F42" w:rsidRPr="003718C3" w:rsidRDefault="00C25148" w:rsidP="003718C3">
            <w:pPr>
              <w:spacing w:before="60" w:after="60"/>
              <w:jc w:val="left"/>
              <w:rPr>
                <w:rFonts w:eastAsia="Verdana" w:cstheme="minorHAnsi"/>
                <w:color w:val="000000" w:themeColor="text1"/>
              </w:rPr>
            </w:pPr>
            <w:r w:rsidRPr="003718C3">
              <w:rPr>
                <w:rFonts w:eastAsia="Verdana" w:cstheme="minorHAnsi"/>
                <w:color w:val="000000" w:themeColor="text1"/>
              </w:rPr>
              <w:t>6</w:t>
            </w:r>
            <w:r w:rsidR="00F65F42" w:rsidRPr="003718C3">
              <w:rPr>
                <w:rFonts w:eastAsia="Verdana" w:cstheme="minorHAnsi"/>
                <w:color w:val="000000" w:themeColor="text1"/>
              </w:rPr>
              <w:t xml:space="preserve">. </w:t>
            </w:r>
            <w:r w:rsidR="00932160" w:rsidRPr="003718C3">
              <w:rPr>
                <w:rFonts w:eastAsia="Verdana" w:cstheme="minorHAnsi"/>
                <w:color w:val="000000" w:themeColor="text1"/>
              </w:rPr>
              <w:t xml:space="preserve">Adoption of </w:t>
            </w:r>
            <w:r w:rsidR="00F65F42" w:rsidRPr="003718C3">
              <w:rPr>
                <w:rFonts w:eastAsia="Verdana" w:cstheme="minorHAnsi"/>
                <w:color w:val="000000" w:themeColor="text1"/>
              </w:rPr>
              <w:t>Work programme and substructure</w:t>
            </w:r>
          </w:p>
        </w:tc>
        <w:tc>
          <w:tcPr>
            <w:tcW w:w="816" w:type="pct"/>
          </w:tcPr>
          <w:p w14:paraId="2E7BCF99" w14:textId="77777777" w:rsidR="00F65F42" w:rsidRPr="003718C3" w:rsidRDefault="00F65F42" w:rsidP="003718C3">
            <w:pPr>
              <w:spacing w:before="60" w:after="60"/>
              <w:jc w:val="left"/>
              <w:rPr>
                <w:rFonts w:eastAsia="Verdana" w:cstheme="minorHAnsi"/>
                <w:color w:val="000000" w:themeColor="text1"/>
              </w:rPr>
            </w:pPr>
            <w:r w:rsidRPr="003718C3">
              <w:rPr>
                <w:rFonts w:eastAsia="Verdana" w:cstheme="minorHAnsi"/>
                <w:color w:val="000000" w:themeColor="text1"/>
              </w:rPr>
              <w:t>Outstanding documents</w:t>
            </w:r>
          </w:p>
          <w:p w14:paraId="5ED7E7B0" w14:textId="77777777" w:rsidR="00F65F42" w:rsidRPr="003718C3" w:rsidRDefault="00F65F42" w:rsidP="003718C3">
            <w:pPr>
              <w:spacing w:before="60" w:after="60"/>
              <w:jc w:val="left"/>
              <w:rPr>
                <w:rFonts w:eastAsia="Verdana" w:cstheme="minorHAnsi"/>
                <w:color w:val="000000" w:themeColor="text1"/>
              </w:rPr>
            </w:pPr>
            <w:r w:rsidRPr="003718C3">
              <w:rPr>
                <w:rFonts w:eastAsia="Verdana" w:cstheme="minorHAnsi"/>
                <w:color w:val="000000" w:themeColor="text1"/>
              </w:rPr>
              <w:t>13. Date and place of next session</w:t>
            </w:r>
          </w:p>
          <w:p w14:paraId="1BE0333D" w14:textId="77777777" w:rsidR="00F65F42" w:rsidRPr="003718C3" w:rsidRDefault="00F65F42" w:rsidP="003718C3">
            <w:pPr>
              <w:spacing w:before="60" w:after="60"/>
              <w:jc w:val="left"/>
              <w:rPr>
                <w:rFonts w:eastAsia="Verdana" w:cstheme="minorHAnsi"/>
                <w:color w:val="000000" w:themeColor="text1"/>
              </w:rPr>
            </w:pPr>
            <w:r w:rsidRPr="003718C3">
              <w:rPr>
                <w:rFonts w:eastAsia="Verdana" w:cstheme="minorHAnsi"/>
                <w:color w:val="000000" w:themeColor="text1"/>
              </w:rPr>
              <w:t>14. Closure</w:t>
            </w:r>
          </w:p>
        </w:tc>
      </w:tr>
      <w:tr w:rsidR="00FD0EC3" w:rsidRPr="003718C3" w14:paraId="482452D7" w14:textId="77777777" w:rsidTr="00FD0EC3">
        <w:trPr>
          <w:trHeight w:val="300"/>
        </w:trPr>
        <w:tc>
          <w:tcPr>
            <w:tcW w:w="325" w:type="pct"/>
          </w:tcPr>
          <w:p w14:paraId="2A872D05" w14:textId="77777777" w:rsidR="00FD0EC3" w:rsidRPr="003718C3" w:rsidRDefault="00FD0EC3" w:rsidP="003718C3">
            <w:pPr>
              <w:spacing w:before="60" w:after="60"/>
              <w:jc w:val="left"/>
              <w:rPr>
                <w:lang w:val="en-US"/>
              </w:rPr>
            </w:pPr>
            <w:r w:rsidRPr="003718C3">
              <w:rPr>
                <w:lang w:val="en-US"/>
              </w:rPr>
              <w:t>1700–1800</w:t>
            </w:r>
          </w:p>
        </w:tc>
        <w:tc>
          <w:tcPr>
            <w:tcW w:w="3859" w:type="pct"/>
            <w:gridSpan w:val="4"/>
            <w:vAlign w:val="center"/>
          </w:tcPr>
          <w:p w14:paraId="3B1129EC" w14:textId="7E114CAD" w:rsidR="00FD0EC3" w:rsidRPr="003718C3" w:rsidRDefault="00FD0EC3" w:rsidP="003718C3">
            <w:pPr>
              <w:spacing w:before="60" w:after="60"/>
              <w:jc w:val="center"/>
              <w:rPr>
                <w:lang w:val="en-US"/>
              </w:rPr>
            </w:pPr>
            <w:r w:rsidRPr="003718C3">
              <w:rPr>
                <w:i/>
                <w:iCs/>
                <w:lang w:val="en-US"/>
              </w:rPr>
              <w:t>Side event</w:t>
            </w:r>
          </w:p>
        </w:tc>
        <w:tc>
          <w:tcPr>
            <w:tcW w:w="816" w:type="pct"/>
            <w:vAlign w:val="center"/>
          </w:tcPr>
          <w:p w14:paraId="1C822724" w14:textId="77777777" w:rsidR="00FD0EC3" w:rsidRPr="003718C3" w:rsidRDefault="00FD0EC3" w:rsidP="003718C3">
            <w:pPr>
              <w:spacing w:before="60" w:after="60"/>
              <w:jc w:val="center"/>
              <w:rPr>
                <w:lang w:val="en-US"/>
              </w:rPr>
            </w:pPr>
            <w:r w:rsidRPr="003718C3">
              <w:rPr>
                <w:lang w:val="en-US"/>
              </w:rPr>
              <w:t>Management Group meeting with new members</w:t>
            </w:r>
          </w:p>
        </w:tc>
      </w:tr>
      <w:tr w:rsidR="00696D33" w:rsidRPr="003718C3" w14:paraId="4B46162F" w14:textId="77777777" w:rsidTr="00932160">
        <w:trPr>
          <w:trHeight w:val="393"/>
        </w:trPr>
        <w:tc>
          <w:tcPr>
            <w:tcW w:w="325" w:type="pct"/>
            <w:shd w:val="clear" w:color="auto" w:fill="E7EDF5"/>
          </w:tcPr>
          <w:p w14:paraId="348AD5E0" w14:textId="77777777" w:rsidR="00F65F42" w:rsidRPr="003718C3" w:rsidRDefault="00F65F42" w:rsidP="003718C3">
            <w:pPr>
              <w:spacing w:before="60" w:after="60"/>
              <w:jc w:val="left"/>
              <w:rPr>
                <w:lang w:val="en-US"/>
              </w:rPr>
            </w:pPr>
            <w:r w:rsidRPr="003718C3">
              <w:rPr>
                <w:lang w:val="en-US"/>
              </w:rPr>
              <w:t>1700–1800</w:t>
            </w:r>
          </w:p>
        </w:tc>
        <w:tc>
          <w:tcPr>
            <w:tcW w:w="1042" w:type="pct"/>
            <w:shd w:val="clear" w:color="auto" w:fill="E7EDF5"/>
            <w:vAlign w:val="center"/>
          </w:tcPr>
          <w:p w14:paraId="4D3BCF10" w14:textId="77777777" w:rsidR="00F65F42" w:rsidRPr="003718C3" w:rsidRDefault="007E76D5" w:rsidP="003718C3">
            <w:pPr>
              <w:spacing w:before="60" w:after="60"/>
              <w:jc w:val="center"/>
              <w:rPr>
                <w:lang w:val="en-US"/>
              </w:rPr>
            </w:pPr>
            <w:r w:rsidRPr="003718C3">
              <w:rPr>
                <w:lang w:val="en-US"/>
              </w:rPr>
              <w:t>Coordination Committee</w:t>
            </w:r>
          </w:p>
        </w:tc>
        <w:tc>
          <w:tcPr>
            <w:tcW w:w="798" w:type="pct"/>
            <w:shd w:val="clear" w:color="auto" w:fill="E7EDF5"/>
            <w:vAlign w:val="center"/>
          </w:tcPr>
          <w:p w14:paraId="0A8366BE" w14:textId="77777777" w:rsidR="00F65F42" w:rsidRPr="003718C3" w:rsidRDefault="007E76D5" w:rsidP="003718C3">
            <w:pPr>
              <w:spacing w:before="60" w:after="60"/>
              <w:jc w:val="center"/>
              <w:rPr>
                <w:lang w:val="en-US"/>
              </w:rPr>
            </w:pPr>
            <w:r w:rsidRPr="003718C3">
              <w:rPr>
                <w:lang w:val="en-US"/>
              </w:rPr>
              <w:t>Coordination Committee</w:t>
            </w:r>
          </w:p>
        </w:tc>
        <w:tc>
          <w:tcPr>
            <w:tcW w:w="851" w:type="pct"/>
            <w:shd w:val="clear" w:color="auto" w:fill="E7EDF5"/>
            <w:vAlign w:val="center"/>
          </w:tcPr>
          <w:p w14:paraId="6E0936E6" w14:textId="77777777" w:rsidR="00F65F42" w:rsidRPr="003718C3" w:rsidRDefault="007E76D5" w:rsidP="003718C3">
            <w:pPr>
              <w:spacing w:before="60" w:after="60"/>
              <w:jc w:val="center"/>
              <w:rPr>
                <w:lang w:val="en-US"/>
              </w:rPr>
            </w:pPr>
            <w:r w:rsidRPr="003718C3">
              <w:rPr>
                <w:lang w:val="en-US"/>
              </w:rPr>
              <w:t>Coordination Committee</w:t>
            </w:r>
          </w:p>
        </w:tc>
        <w:tc>
          <w:tcPr>
            <w:tcW w:w="1168" w:type="pct"/>
            <w:shd w:val="clear" w:color="auto" w:fill="E7EDF5"/>
            <w:vAlign w:val="center"/>
          </w:tcPr>
          <w:p w14:paraId="728C1860" w14:textId="77777777" w:rsidR="00F65F42" w:rsidRPr="003718C3" w:rsidRDefault="007E76D5" w:rsidP="003718C3">
            <w:pPr>
              <w:spacing w:before="60" w:after="60"/>
              <w:jc w:val="center"/>
              <w:rPr>
                <w:lang w:val="en-US"/>
              </w:rPr>
            </w:pPr>
            <w:r w:rsidRPr="003718C3">
              <w:rPr>
                <w:lang w:val="en-US"/>
              </w:rPr>
              <w:t>Coordination Committee</w:t>
            </w:r>
          </w:p>
        </w:tc>
        <w:tc>
          <w:tcPr>
            <w:tcW w:w="816" w:type="pct"/>
            <w:shd w:val="clear" w:color="auto" w:fill="E7EDF5"/>
            <w:vAlign w:val="center"/>
          </w:tcPr>
          <w:p w14:paraId="039020C7" w14:textId="63EB21C3" w:rsidR="00F65F42" w:rsidRPr="003718C3" w:rsidRDefault="00F65F42" w:rsidP="003718C3">
            <w:pPr>
              <w:spacing w:before="60" w:after="60"/>
              <w:jc w:val="center"/>
              <w:rPr>
                <w:lang w:val="en-US"/>
              </w:rPr>
            </w:pPr>
          </w:p>
        </w:tc>
      </w:tr>
    </w:tbl>
    <w:p w14:paraId="5ACDE323" w14:textId="77777777" w:rsidR="00176AB5" w:rsidRPr="00B00248" w:rsidRDefault="00B00248" w:rsidP="003718C3">
      <w:pPr>
        <w:tabs>
          <w:tab w:val="clear" w:pos="1134"/>
        </w:tabs>
        <w:jc w:val="center"/>
        <w:rPr>
          <w:rFonts w:eastAsia="Calibri" w:cs="Times New Roman"/>
        </w:rPr>
      </w:pPr>
      <w:r w:rsidRPr="008D2927">
        <w:t>____________</w:t>
      </w:r>
    </w:p>
    <w:sectPr w:rsidR="00176AB5" w:rsidRPr="00B00248" w:rsidSect="00B00248">
      <w:headerReference w:type="even" r:id="rId61"/>
      <w:headerReference w:type="default" r:id="rId62"/>
      <w:headerReference w:type="first" r:id="rId63"/>
      <w:pgSz w:w="16840" w:h="11907" w:orient="landscape" w:code="9"/>
      <w:pgMar w:top="794" w:right="1134" w:bottom="794" w:left="1134" w:header="851"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92FB" w14:textId="77777777" w:rsidR="00267808" w:rsidRDefault="00267808">
      <w:r>
        <w:separator/>
      </w:r>
    </w:p>
    <w:p w14:paraId="2B8EA417" w14:textId="77777777" w:rsidR="00267808" w:rsidRDefault="00267808"/>
    <w:p w14:paraId="1A39D854" w14:textId="77777777" w:rsidR="00267808" w:rsidRDefault="00267808"/>
  </w:endnote>
  <w:endnote w:type="continuationSeparator" w:id="0">
    <w:p w14:paraId="2C370F9D" w14:textId="77777777" w:rsidR="00267808" w:rsidRDefault="00267808">
      <w:r>
        <w:continuationSeparator/>
      </w:r>
    </w:p>
    <w:p w14:paraId="575EC749" w14:textId="77777777" w:rsidR="00267808" w:rsidRDefault="00267808"/>
    <w:p w14:paraId="6A101FC5" w14:textId="77777777" w:rsidR="00267808" w:rsidRDefault="00267808"/>
  </w:endnote>
  <w:endnote w:type="continuationNotice" w:id="1">
    <w:p w14:paraId="1819BCEA" w14:textId="77777777" w:rsidR="00267808" w:rsidRDefault="00267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4810" w14:textId="77777777" w:rsidR="00D87B59" w:rsidRDefault="00D87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4153" w14:textId="77777777" w:rsidR="00D87B59" w:rsidRDefault="00D87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1F30" w14:textId="77777777" w:rsidR="00D87B59" w:rsidRDefault="00D87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2796" w14:textId="77777777" w:rsidR="00267808" w:rsidRDefault="00267808">
      <w:r>
        <w:separator/>
      </w:r>
    </w:p>
  </w:footnote>
  <w:footnote w:type="continuationSeparator" w:id="0">
    <w:p w14:paraId="239561A9" w14:textId="77777777" w:rsidR="00267808" w:rsidRDefault="00267808">
      <w:r>
        <w:continuationSeparator/>
      </w:r>
    </w:p>
    <w:p w14:paraId="34D06849" w14:textId="77777777" w:rsidR="00267808" w:rsidRDefault="00267808"/>
    <w:p w14:paraId="3A3D94D5" w14:textId="77777777" w:rsidR="00267808" w:rsidRDefault="00267808"/>
  </w:footnote>
  <w:footnote w:type="continuationNotice" w:id="1">
    <w:p w14:paraId="3AF20980" w14:textId="77777777" w:rsidR="00267808" w:rsidRDefault="00267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17F5" w14:textId="77777777" w:rsidR="00C3340F" w:rsidRDefault="00662E6A">
    <w:pPr>
      <w:pStyle w:val="Header"/>
    </w:pPr>
    <w:r>
      <w:rPr>
        <w:noProof/>
      </w:rPr>
      <w:pict w14:anchorId="4C2775BF">
        <v:shapetype id="_x0000_m12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DCF44F">
        <v:shape id="_x0000_s1203" type="#_x0000_m1244" style="position:absolute;left:0;text-align:left;margin-left:0;margin-top:0;width:595.3pt;height:550pt;z-index:-2516326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DFEACB" w14:textId="77777777" w:rsidR="00D53908" w:rsidRDefault="00D53908"/>
  <w:p w14:paraId="4E3F50F3" w14:textId="77777777" w:rsidR="00C3340F" w:rsidRDefault="00662E6A">
    <w:pPr>
      <w:pStyle w:val="Header"/>
    </w:pPr>
    <w:r>
      <w:rPr>
        <w:noProof/>
      </w:rPr>
      <w:pict w14:anchorId="57953EF5">
        <v:shapetype id="_x0000_m12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9D290E">
        <v:shape id="_x0000_s1205" type="#_x0000_m1243" style="position:absolute;left:0;text-align:left;margin-left:0;margin-top:0;width:595.3pt;height:550pt;z-index:-251633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1166FF" w14:textId="77777777" w:rsidR="00D53908" w:rsidRDefault="00D53908"/>
  <w:p w14:paraId="2CA933FB" w14:textId="77777777" w:rsidR="00C3340F" w:rsidRDefault="00662E6A">
    <w:pPr>
      <w:pStyle w:val="Header"/>
    </w:pPr>
    <w:r>
      <w:rPr>
        <w:noProof/>
      </w:rPr>
      <w:pict w14:anchorId="0F3CAEB8">
        <v:shapetype id="_x0000_m12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0777E7">
        <v:shape id="_x0000_s1207" type="#_x0000_m1242" style="position:absolute;left:0;text-align:left;margin-left:0;margin-top:0;width:595.3pt;height:550pt;z-index:-251634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3BFB06" w14:textId="77777777" w:rsidR="00D53908" w:rsidRDefault="00D53908"/>
  <w:p w14:paraId="021A0307" w14:textId="77777777" w:rsidR="00522B9D" w:rsidRDefault="00662E6A">
    <w:pPr>
      <w:pStyle w:val="Header"/>
    </w:pPr>
    <w:r>
      <w:rPr>
        <w:noProof/>
      </w:rPr>
      <w:pict w14:anchorId="078F8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4" type="#_x0000_t75" style="position:absolute;left:0;text-align:left;margin-left:0;margin-top:0;width:50pt;height:50pt;z-index:251658240;visibility:hidden">
          <v:path gradientshapeok="f"/>
          <o:lock v:ext="edit" selection="t"/>
        </v:shape>
      </w:pict>
    </w:r>
    <w:r>
      <w:pict w14:anchorId="29714BB6">
        <v:shapetype id="_x0000_m12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A723D3C">
        <v:shape id="WordPictureWatermark835936646" o:spid="_x0000_s1222" type="#_x0000_m1241" style="position:absolute;left:0;text-align:left;margin-left:0;margin-top:0;width:595.3pt;height:550pt;z-index:-2516367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F2E21C" w14:textId="77777777" w:rsidR="00F77CE9" w:rsidRDefault="00F77CE9"/>
  <w:p w14:paraId="12D9195A" w14:textId="77777777" w:rsidR="00BD5F68" w:rsidRDefault="00662E6A">
    <w:pPr>
      <w:pStyle w:val="Header"/>
    </w:pPr>
    <w:r>
      <w:rPr>
        <w:noProof/>
      </w:rPr>
      <w:pict w14:anchorId="0BA428E0">
        <v:shape id="_x0000_s1180" type="#_x0000_t75" style="position:absolute;left:0;text-align:left;margin-left:0;margin-top:0;width:50pt;height:50pt;z-index:251670528;visibility:hidden">
          <v:path gradientshapeok="f"/>
          <o:lock v:ext="edit" selection="t"/>
        </v:shape>
      </w:pict>
    </w:r>
    <w:r>
      <w:pict w14:anchorId="33C0D971">
        <v:shape id="_x0000_s1221" type="#_x0000_t75" style="position:absolute;left:0;text-align:left;margin-left:0;margin-top:0;width:50pt;height:50pt;z-index:251659264;visibility:hidden">
          <v:path gradientshapeok="f"/>
          <o:lock v:ext="edit" selection="t"/>
        </v:shape>
      </w:pict>
    </w:r>
  </w:p>
  <w:p w14:paraId="2DAE5F9F" w14:textId="77777777" w:rsidR="00BD5F68" w:rsidRDefault="00BD5F68"/>
  <w:p w14:paraId="15972D02" w14:textId="77777777" w:rsidR="00BD5F68" w:rsidRDefault="00662E6A">
    <w:pPr>
      <w:pStyle w:val="Header"/>
    </w:pPr>
    <w:r>
      <w:rPr>
        <w:noProof/>
      </w:rPr>
      <w:pict w14:anchorId="08628325">
        <v:shape id="_x0000_s1177" type="#_x0000_t75" style="position:absolute;left:0;text-align:left;margin-left:0;margin-top:0;width:50pt;height:50pt;z-index:251671552;visibility:hidden">
          <v:path gradientshapeok="f"/>
          <o:lock v:ext="edit" selection="t"/>
        </v:shape>
      </w:pict>
    </w:r>
  </w:p>
  <w:p w14:paraId="63A65BD3" w14:textId="77777777" w:rsidR="00BD5F68" w:rsidRDefault="00BD5F68"/>
  <w:p w14:paraId="001D8D0A" w14:textId="77777777" w:rsidR="00BD5F68" w:rsidRDefault="00662E6A">
    <w:pPr>
      <w:pStyle w:val="Header"/>
    </w:pPr>
    <w:r>
      <w:rPr>
        <w:noProof/>
      </w:rPr>
      <w:pict w14:anchorId="464DD3AB">
        <v:shape id="_x0000_s1176" type="#_x0000_t75" style="position:absolute;left:0;text-align:left;margin-left:0;margin-top:0;width:50pt;height:50pt;z-index:251672576;visibility:hidden">
          <v:path gradientshapeok="f"/>
          <o:lock v:ext="edit" selection="t"/>
        </v:shape>
      </w:pict>
    </w:r>
  </w:p>
  <w:p w14:paraId="08B874E1" w14:textId="77777777" w:rsidR="00BD5F68" w:rsidRDefault="00BD5F68"/>
  <w:p w14:paraId="276890B7" w14:textId="77777777" w:rsidR="00BD5F68" w:rsidRDefault="00662E6A">
    <w:pPr>
      <w:pStyle w:val="Header"/>
    </w:pPr>
    <w:r>
      <w:rPr>
        <w:noProof/>
      </w:rPr>
      <w:pict w14:anchorId="32BE2DED">
        <v:shape id="_x0000_s1111" type="#_x0000_t75" style="position:absolute;left:0;text-align:left;margin-left:0;margin-top:0;width:50pt;height:50pt;z-index:251680768;visibility:hidden">
          <v:path gradientshapeok="f"/>
          <o:lock v:ext="edit" selection="t"/>
        </v:shape>
      </w:pict>
    </w:r>
    <w:r>
      <w:pict w14:anchorId="44F498AA">
        <v:shape id="_x0000_s1175" type="#_x0000_t75" style="position:absolute;left:0;text-align:left;margin-left:0;margin-top:0;width:50pt;height:50pt;z-index:251673600;visibility:hidden">
          <v:path gradientshapeok="f"/>
          <o:lock v:ext="edit" selection="t"/>
        </v:shape>
      </w:pict>
    </w:r>
  </w:p>
  <w:p w14:paraId="71848E71" w14:textId="77777777" w:rsidR="00BD5F68" w:rsidRDefault="00BD5F68"/>
  <w:p w14:paraId="05596B12" w14:textId="77777777" w:rsidR="00BD5F68" w:rsidRDefault="00662E6A">
    <w:pPr>
      <w:pStyle w:val="Header"/>
    </w:pPr>
    <w:r>
      <w:rPr>
        <w:noProof/>
      </w:rPr>
      <w:pict w14:anchorId="76919B1B">
        <v:shape id="_x0000_s1118" type="#_x0000_t75" style="position:absolute;left:0;text-align:left;margin-left:0;margin-top:0;width:50pt;height:50pt;z-index:251695104;visibility:hidden">
          <v:path gradientshapeok="f"/>
          <o:lock v:ext="edit" selection="t"/>
        </v:shape>
      </w:pict>
    </w:r>
    <w:r>
      <w:pict w14:anchorId="4AF8437C">
        <v:shape id="_x0000_s1112" type="#_x0000_t75" style="position:absolute;left:0;text-align:left;margin-left:0;margin-top:0;width:50pt;height:50pt;z-index:251688960;visibility:hidden">
          <v:path gradientshapeok="f"/>
          <o:lock v:ext="edit" selection="t"/>
        </v:shape>
      </w:pict>
    </w:r>
  </w:p>
  <w:p w14:paraId="526D3D85" w14:textId="77777777" w:rsidR="00BD5F68" w:rsidRDefault="00BD5F68"/>
  <w:p w14:paraId="43DE090F" w14:textId="77777777" w:rsidR="00BD5F68" w:rsidRDefault="00662E6A">
    <w:pPr>
      <w:pStyle w:val="Header"/>
    </w:pPr>
    <w:r>
      <w:rPr>
        <w:noProof/>
      </w:rPr>
      <w:pict w14:anchorId="3141BC72">
        <v:shape id="_x0000_s1119" type="#_x0000_t75" style="position:absolute;left:0;text-align:left;margin-left:0;margin-top:0;width:50pt;height:50pt;z-index:251696128;visibility:hidden">
          <v:path gradientshapeok="f"/>
          <o:lock v:ext="edit" selection="t"/>
        </v:shape>
      </w:pict>
    </w:r>
  </w:p>
  <w:p w14:paraId="380E53F3" w14:textId="77777777" w:rsidR="00BD5F68" w:rsidRDefault="00BD5F68"/>
  <w:p w14:paraId="18B76068" w14:textId="77777777" w:rsidR="00BD5F68" w:rsidRDefault="00662E6A">
    <w:pPr>
      <w:pStyle w:val="Header"/>
    </w:pPr>
    <w:r>
      <w:rPr>
        <w:noProof/>
      </w:rPr>
      <w:pict w14:anchorId="41E7376F">
        <v:shape id="_x0000_s1120" type="#_x0000_t75" style="position:absolute;left:0;text-align:left;margin-left:0;margin-top:0;width:50pt;height:50pt;z-index:251697152;visibility:hidden">
          <v:path gradientshapeok="f"/>
          <o:lock v:ext="edit" selection="t"/>
        </v:shape>
      </w:pict>
    </w:r>
  </w:p>
  <w:p w14:paraId="4DFA2210" w14:textId="77777777" w:rsidR="00BD5F68" w:rsidRDefault="00BD5F68"/>
  <w:p w14:paraId="0FF9A711" w14:textId="77777777" w:rsidR="00BD5F68" w:rsidRDefault="00662E6A">
    <w:pPr>
      <w:pStyle w:val="Header"/>
    </w:pPr>
    <w:r>
      <w:rPr>
        <w:noProof/>
      </w:rPr>
      <w:pict w14:anchorId="5E4664E1">
        <v:shape id="_x0000_s1121" type="#_x0000_t75" style="position:absolute;left:0;text-align:left;margin-left:0;margin-top:0;width:50pt;height:50pt;z-index:251698176;visibility:hidden">
          <v:path gradientshapeok="f"/>
          <o:lock v:ext="edit" selection="t"/>
        </v:shape>
      </w:pict>
    </w:r>
  </w:p>
  <w:p w14:paraId="778AF630" w14:textId="77777777" w:rsidR="00BD5F68" w:rsidRDefault="00BD5F68"/>
  <w:p w14:paraId="2913866D" w14:textId="77777777" w:rsidR="00BD5F68" w:rsidRDefault="00662E6A">
    <w:pPr>
      <w:pStyle w:val="Header"/>
    </w:pPr>
    <w:r>
      <w:rPr>
        <w:noProof/>
      </w:rPr>
      <w:pict w14:anchorId="4D98F77C">
        <v:shape id="_x0000_s1127" type="#_x0000_t75" style="position:absolute;left:0;text-align:left;margin-left:0;margin-top:0;width:50pt;height:50pt;z-index:251704320;visibility:hidden">
          <v:path gradientshapeok="f"/>
          <o:lock v:ext="edit" selection="t"/>
        </v:shape>
      </w:pict>
    </w:r>
    <w:r>
      <w:pict w14:anchorId="005B3188">
        <v:shape id="_x0000_s1122" type="#_x0000_t75" style="position:absolute;left:0;text-align:left;margin-left:0;margin-top:0;width:50pt;height:50pt;z-index:251699200;visibility:hidden">
          <v:path gradientshapeok="f"/>
          <o:lock v:ext="edit" selection="t"/>
        </v:shape>
      </w:pict>
    </w:r>
  </w:p>
  <w:p w14:paraId="6D18C828" w14:textId="77777777" w:rsidR="00BD5F68" w:rsidRDefault="00BD5F68"/>
  <w:p w14:paraId="6AC38816" w14:textId="77777777" w:rsidR="00BD5F68" w:rsidRDefault="00662E6A">
    <w:pPr>
      <w:pStyle w:val="Header"/>
    </w:pPr>
    <w:r>
      <w:rPr>
        <w:noProof/>
      </w:rPr>
      <w:pict w14:anchorId="4587EDF2">
        <v:shape id="_x0000_s1128" type="#_x0000_t75" style="position:absolute;left:0;text-align:left;margin-left:0;margin-top:0;width:50pt;height:50pt;z-index:251705344;visibility:hidden">
          <v:path gradientshapeok="f"/>
          <o:lock v:ext="edit" selection="t"/>
        </v:shape>
      </w:pict>
    </w:r>
    <w:r>
      <w:pict w14:anchorId="0AC037F5">
        <v:shape id="_x0000_s1129" type="#_x0000_t75" style="position:absolute;left:0;text-align:left;margin-left:0;margin-top:0;width:50pt;height:50pt;z-index:251706368;visibility:hidden">
          <v:path gradientshapeok="f"/>
          <o:lock v:ext="edit" selection="t"/>
        </v:shape>
      </w:pict>
    </w:r>
  </w:p>
  <w:p w14:paraId="6A48A103" w14:textId="77777777" w:rsidR="00BD5F68" w:rsidRDefault="00BD5F68"/>
  <w:p w14:paraId="7F55D4F1" w14:textId="77777777" w:rsidR="00BD5F68" w:rsidRDefault="00662E6A">
    <w:pPr>
      <w:pStyle w:val="Header"/>
    </w:pPr>
    <w:r>
      <w:rPr>
        <w:noProof/>
      </w:rPr>
      <w:pict w14:anchorId="0B2F681B">
        <v:shape id="_x0000_s1130" type="#_x0000_t75" style="position:absolute;left:0;text-align:left;margin-left:0;margin-top:0;width:50pt;height:50pt;z-index:251707392;visibility:hidden">
          <v:path gradientshapeok="f"/>
          <o:lock v:ext="edit" selection="t"/>
        </v:shape>
      </w:pict>
    </w:r>
    <w:r>
      <w:pict w14:anchorId="34B98CD4">
        <v:shape id="_x0000_s1131" type="#_x0000_t75" style="position:absolute;left:0;text-align:left;margin-left:0;margin-top:0;width:50pt;height:50pt;z-index:251708416;visibility:hidden">
          <v:path gradientshapeok="f"/>
          <o:lock v:ext="edit" selection="t"/>
        </v:shape>
      </w:pict>
    </w:r>
  </w:p>
  <w:p w14:paraId="1AD70E20" w14:textId="77777777" w:rsidR="00BD5F68" w:rsidRDefault="00BD5F68"/>
  <w:p w14:paraId="47459CBE" w14:textId="77777777" w:rsidR="00BD5F68" w:rsidRDefault="00662E6A">
    <w:pPr>
      <w:pStyle w:val="Header"/>
    </w:pPr>
    <w:r>
      <w:rPr>
        <w:noProof/>
      </w:rPr>
      <w:pict w14:anchorId="4D5C839F">
        <v:shape id="_x0000_s1132" type="#_x0000_t75" style="position:absolute;left:0;text-align:left;margin-left:0;margin-top:0;width:50pt;height:50pt;z-index:251709440;visibility:hidden">
          <v:path gradientshapeok="f"/>
          <o:lock v:ext="edit" selection="t"/>
        </v:shape>
      </w:pict>
    </w:r>
    <w:r>
      <w:pict w14:anchorId="71324619">
        <v:shape id="_x0000_s1133" type="#_x0000_t75" style="position:absolute;left:0;text-align:left;margin-left:0;margin-top:0;width:50pt;height:50pt;z-index:2517104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0122" w14:textId="2725B1AA" w:rsidR="00BD5F68" w:rsidRDefault="00D87B59" w:rsidP="00B72444">
    <w:pPr>
      <w:pStyle w:val="Header"/>
    </w:pPr>
    <w:r>
      <w:t>INF</w:t>
    </w:r>
    <w:r w:rsidR="00BD5F68">
      <w:t>COM-3/Doc. 1</w:t>
    </w:r>
    <w:r w:rsidR="00BD5F68" w:rsidRPr="00C2459D">
      <w:t xml:space="preserve">, DRAFT 1, p. </w:t>
    </w:r>
    <w:r w:rsidR="00BD5F68" w:rsidRPr="00C2459D">
      <w:rPr>
        <w:rStyle w:val="PageNumber"/>
      </w:rPr>
      <w:fldChar w:fldCharType="begin"/>
    </w:r>
    <w:r w:rsidR="00BD5F68" w:rsidRPr="00C2459D">
      <w:rPr>
        <w:rStyle w:val="PageNumber"/>
      </w:rPr>
      <w:instrText xml:space="preserve"> PAGE </w:instrText>
    </w:r>
    <w:r w:rsidR="00BD5F68" w:rsidRPr="00C2459D">
      <w:rPr>
        <w:rStyle w:val="PageNumber"/>
      </w:rPr>
      <w:fldChar w:fldCharType="separate"/>
    </w:r>
    <w:r w:rsidR="00BD5F68">
      <w:rPr>
        <w:rStyle w:val="PageNumber"/>
        <w:noProof/>
      </w:rPr>
      <w:t>6</w:t>
    </w:r>
    <w:r w:rsidR="00BD5F68" w:rsidRPr="00C2459D">
      <w:rPr>
        <w:rStyle w:val="PageNumber"/>
      </w:rPr>
      <w:fldChar w:fldCharType="end"/>
    </w:r>
    <w:r w:rsidR="00662E6A">
      <w:pict w14:anchorId="30B81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0;text-align:left;margin-left:0;margin-top:0;width:50pt;height:50pt;z-index:251711488;visibility:hidden;mso-position-horizontal-relative:text;mso-position-vertical-relative:text">
          <v:path gradientshapeok="f"/>
          <o:lock v:ext="edit" selection="t"/>
        </v:shape>
      </w:pict>
    </w:r>
    <w:r w:rsidR="00662E6A">
      <w:pict w14:anchorId="215861C1">
        <v:shape id="_x0000_s1139" type="#_x0000_t75" style="position:absolute;left:0;text-align:left;margin-left:0;margin-top:0;width:50pt;height:50pt;z-index:251712512;visibility:hidden;mso-position-horizontal-relative:text;mso-position-vertical-relative:text">
          <v:path gradientshapeok="f"/>
          <o:lock v:ext="edit" selection="t"/>
        </v:shape>
      </w:pict>
    </w:r>
    <w:r w:rsidR="00662E6A">
      <w:pict w14:anchorId="56AAE667">
        <v:shape id="_x0000_s1140" type="#_x0000_t75" style="position:absolute;left:0;text-align:left;margin-left:0;margin-top:0;width:50pt;height:50pt;z-index:251713536;visibility:hidden;mso-position-horizontal-relative:text;mso-position-vertical-relative:text">
          <v:path gradientshapeok="f"/>
          <o:lock v:ext="edit" selection="t"/>
        </v:shape>
      </w:pict>
    </w:r>
    <w:r w:rsidR="00662E6A">
      <w:pict w14:anchorId="7555ED95">
        <v:shape id="_x0000_s1141" type="#_x0000_t75" style="position:absolute;left:0;text-align:left;margin-left:0;margin-top:0;width:50pt;height:50pt;z-index:251714560;visibility:hidden;mso-position-horizontal-relative:text;mso-position-vertical-relative:text">
          <v:path gradientshapeok="f"/>
          <o:lock v:ext="edit" selection="t"/>
        </v:shape>
      </w:pict>
    </w:r>
    <w:r w:rsidR="00662E6A">
      <w:pict w14:anchorId="7C886A1B">
        <v:shape id="_x0000_s1142" type="#_x0000_t75" style="position:absolute;left:0;text-align:left;margin-left:0;margin-top:0;width:50pt;height:50pt;z-index:251715584;visibility:hidden;mso-position-horizontal-relative:text;mso-position-vertical-relative:text">
          <v:path gradientshapeok="f"/>
          <o:lock v:ext="edit" selection="t"/>
        </v:shape>
      </w:pict>
    </w:r>
    <w:r w:rsidR="00662E6A">
      <w:pict w14:anchorId="185B8D1D">
        <v:shape id="_x0000_s1143" type="#_x0000_t75" style="position:absolute;left:0;text-align:left;margin-left:0;margin-top:0;width:50pt;height:50pt;z-index:251716608;visibility:hidden;mso-position-horizontal-relative:text;mso-position-vertical-relative:text">
          <v:path gradientshapeok="f"/>
          <o:lock v:ext="edit" selection="t"/>
        </v:shape>
      </w:pict>
    </w:r>
    <w:r w:rsidR="00662E6A">
      <w:pict w14:anchorId="0B415C64">
        <v:shape id="_x0000_s1144" type="#_x0000_t75" style="position:absolute;left:0;text-align:left;margin-left:0;margin-top:0;width:50pt;height:50pt;z-index:251717632;visibility:hidden;mso-position-horizontal-relative:text;mso-position-vertical-relative:text">
          <v:path gradientshapeok="f"/>
          <o:lock v:ext="edit" selection="t"/>
        </v:shape>
      </w:pict>
    </w:r>
    <w:r w:rsidR="00662E6A">
      <w:pict w14:anchorId="65822D69">
        <v:shape id="_x0000_s1145" type="#_x0000_t75" style="position:absolute;left:0;text-align:left;margin-left:0;margin-top:0;width:50pt;height:50pt;z-index:251718656;visibility:hidden;mso-position-horizontal-relative:text;mso-position-vertical-relative:text">
          <v:path gradientshapeok="f"/>
          <o:lock v:ext="edit" selection="t"/>
        </v:shape>
      </w:pict>
    </w:r>
    <w:r w:rsidR="00662E6A">
      <w:pict w14:anchorId="4E15011E">
        <v:shape id="_x0000_s1123" type="#_x0000_t75" style="position:absolute;left:0;text-align:left;margin-left:0;margin-top:0;width:50pt;height:50pt;z-index:251700224;visibility:hidden;mso-position-horizontal-relative:text;mso-position-vertical-relative:text">
          <v:path gradientshapeok="f"/>
          <o:lock v:ext="edit" selection="t"/>
        </v:shape>
      </w:pict>
    </w:r>
    <w:r w:rsidR="00662E6A">
      <w:pict w14:anchorId="16D8ABED">
        <v:shape id="_x0000_s1124" type="#_x0000_t75" style="position:absolute;left:0;text-align:left;margin-left:0;margin-top:0;width:50pt;height:50pt;z-index:251701248;visibility:hidden;mso-position-horizontal-relative:text;mso-position-vertical-relative:text">
          <v:path gradientshapeok="f"/>
          <o:lock v:ext="edit" selection="t"/>
        </v:shape>
      </w:pict>
    </w:r>
    <w:r w:rsidR="00662E6A">
      <w:pict w14:anchorId="11485647">
        <v:shape id="_x0000_s1113" type="#_x0000_t75" style="position:absolute;left:0;text-align:left;margin-left:0;margin-top:0;width:50pt;height:50pt;z-index:251689984;visibility:hidden;mso-position-horizontal-relative:text;mso-position-vertical-relative:text">
          <v:path gradientshapeok="f"/>
          <o:lock v:ext="edit" selection="t"/>
        </v:shape>
      </w:pict>
    </w:r>
    <w:r w:rsidR="00662E6A">
      <w:pict w14:anchorId="1F229798">
        <v:shape id="_x0000_s1114" type="#_x0000_t75" style="position:absolute;left:0;text-align:left;margin-left:0;margin-top:0;width:50pt;height:50pt;z-index:251691008;visibility:hidden;mso-position-horizontal-relative:text;mso-position-vertical-relative:text">
          <v:path gradientshapeok="f"/>
          <o:lock v:ext="edit" selection="t"/>
        </v:shape>
      </w:pict>
    </w:r>
    <w:r w:rsidR="00662E6A">
      <w:pict w14:anchorId="0D1E65BC">
        <v:shape id="_x0000_s1115" type="#_x0000_t75" style="position:absolute;left:0;text-align:left;margin-left:0;margin-top:0;width:50pt;height:50pt;z-index:251692032;visibility:hidden;mso-position-horizontal-relative:text;mso-position-vertical-relative:text">
          <v:path gradientshapeok="f"/>
          <o:lock v:ext="edit" selection="t"/>
        </v:shape>
      </w:pict>
    </w:r>
    <w:r w:rsidR="00662E6A">
      <w:pict w14:anchorId="623183A9">
        <v:shape id="_x0000_s1106" type="#_x0000_t75" style="position:absolute;left:0;text-align:left;margin-left:0;margin-top:0;width:50pt;height:50pt;z-index:251674624;visibility:hidden;mso-position-horizontal-relative:text;mso-position-vertical-relative:text">
          <v:path gradientshapeok="f"/>
          <o:lock v:ext="edit" selection="t"/>
        </v:shape>
      </w:pict>
    </w:r>
    <w:r w:rsidR="00662E6A">
      <w:pict w14:anchorId="2094C43C">
        <v:shape id="_x0000_s1107" type="#_x0000_t75" style="position:absolute;left:0;text-align:left;margin-left:0;margin-top:0;width:50pt;height:50pt;z-index:251675648;visibility:hidden;mso-position-horizontal-relative:text;mso-position-vertical-relative:text">
          <v:path gradientshapeok="f"/>
          <o:lock v:ext="edit" selection="t"/>
        </v:shape>
      </w:pict>
    </w:r>
    <w:r w:rsidR="00662E6A">
      <w:pict w14:anchorId="06390379">
        <v:shape id="_x0000_s1108" type="#_x0000_t75" style="position:absolute;left:0;text-align:left;margin-left:0;margin-top:0;width:50pt;height:50pt;z-index:251676672;visibility:hidden;mso-position-horizontal-relative:text;mso-position-vertical-relative:text">
          <v:path gradientshapeok="f"/>
          <o:lock v:ext="edit" selection="t"/>
        </v:shape>
      </w:pict>
    </w:r>
    <w:r w:rsidR="00662E6A">
      <w:pict w14:anchorId="5446EBFB">
        <v:shape id="_x0000_s1220" type="#_x0000_t75" style="position:absolute;left:0;text-align:left;margin-left:0;margin-top:0;width:50pt;height:50pt;z-index:251660288;visibility:hidden;mso-position-horizontal-relative:text;mso-position-vertical-relative:text">
          <v:path gradientshapeok="f"/>
          <o:lock v:ext="edit" selection="t"/>
        </v:shape>
      </w:pict>
    </w:r>
    <w:r w:rsidR="00662E6A">
      <w:pict w14:anchorId="3FD7F0C6">
        <v:shape id="_x0000_s1219" type="#_x0000_t75" style="position:absolute;left:0;text-align:left;margin-left:0;margin-top:0;width:50pt;height:50pt;z-index:251661312;visibility:hidden;mso-position-horizontal-relative:text;mso-position-vertical-relative:text">
          <v:path gradientshapeok="f"/>
          <o:lock v:ext="edit" selection="t"/>
        </v:shape>
      </w:pict>
    </w:r>
    <w:r w:rsidR="00662E6A">
      <w:pict w14:anchorId="5A3CA7AE">
        <v:shape id="_x0000_s1236" type="#_x0000_t75" style="position:absolute;left:0;text-align:left;margin-left:0;margin-top:0;width:50pt;height:50pt;z-index:251650048;visibility:hidden;mso-position-horizontal-relative:text;mso-position-vertical-relative:text">
          <v:path gradientshapeok="f"/>
          <o:lock v:ext="edit" selection="t"/>
        </v:shape>
      </w:pict>
    </w:r>
    <w:r w:rsidR="00662E6A">
      <w:pict w14:anchorId="7CF6F21A">
        <v:shape id="_x0000_s1235"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4E91" w14:textId="384CB1B6" w:rsidR="00BD5F68" w:rsidRDefault="00662E6A" w:rsidP="00C249AF">
    <w:pPr>
      <w:pStyle w:val="Header"/>
      <w:spacing w:after="0"/>
    </w:pPr>
    <w:r>
      <w:rPr>
        <w:noProof/>
      </w:rPr>
      <w:pict w14:anchorId="6E08C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left:0;text-align:left;margin-left:0;margin-top:0;width:50pt;height:50pt;z-index:251719680;visibility:hidden">
          <v:path gradientshapeok="f"/>
          <o:lock v:ext="edit" selection="t"/>
        </v:shape>
      </w:pict>
    </w:r>
    <w:r>
      <w:pict w14:anchorId="62D9C5F9">
        <v:shape id="_x0000_s1147" type="#_x0000_t75" style="position:absolute;left:0;text-align:left;margin-left:0;margin-top:0;width:50pt;height:50pt;z-index:251720704;visibility:hidden">
          <v:path gradientshapeok="f"/>
          <o:lock v:ext="edit" selection="t"/>
        </v:shape>
      </w:pict>
    </w:r>
    <w:r>
      <w:pict w14:anchorId="578CBB98">
        <v:shape id="_x0000_s1148" type="#_x0000_t75" style="position:absolute;left:0;text-align:left;margin-left:0;margin-top:0;width:50pt;height:50pt;z-index:251721728;visibility:hidden">
          <v:path gradientshapeok="f"/>
          <o:lock v:ext="edit" selection="t"/>
        </v:shape>
      </w:pict>
    </w:r>
    <w:r>
      <w:pict w14:anchorId="4D05A3C3">
        <v:shape id="_x0000_s1149" type="#_x0000_t75" style="position:absolute;left:0;text-align:left;margin-left:0;margin-top:0;width:50pt;height:50pt;z-index:251722752;visibility:hidden">
          <v:path gradientshapeok="f"/>
          <o:lock v:ext="edit" selection="t"/>
        </v:shape>
      </w:pict>
    </w:r>
    <w:r>
      <w:pict w14:anchorId="6C685F1B">
        <v:shape id="_x0000_s1150" type="#_x0000_t75" style="position:absolute;left:0;text-align:left;margin-left:0;margin-top:0;width:50pt;height:50pt;z-index:251723776;visibility:hidden">
          <v:path gradientshapeok="f"/>
          <o:lock v:ext="edit" selection="t"/>
        </v:shape>
      </w:pict>
    </w:r>
    <w:r>
      <w:pict w14:anchorId="7B1584E4">
        <v:shape id="_x0000_s1151" type="#_x0000_t75" style="position:absolute;left:0;text-align:left;margin-left:0;margin-top:0;width:50pt;height:50pt;z-index:251724800;visibility:hidden">
          <v:path gradientshapeok="f"/>
          <o:lock v:ext="edit" selection="t"/>
        </v:shape>
      </w:pict>
    </w:r>
    <w:r>
      <w:pict w14:anchorId="0398293A">
        <v:shape id="_x0000_s1152" type="#_x0000_t75" style="position:absolute;left:0;text-align:left;margin-left:0;margin-top:0;width:50pt;height:50pt;z-index:251725824;visibility:hidden">
          <v:path gradientshapeok="f"/>
          <o:lock v:ext="edit" selection="t"/>
        </v:shape>
      </w:pict>
    </w:r>
    <w:r>
      <w:pict w14:anchorId="7F723610">
        <v:shape id="_x0000_s1125" type="#_x0000_t75" style="position:absolute;left:0;text-align:left;margin-left:0;margin-top:0;width:50pt;height:50pt;z-index:251702272;visibility:hidden">
          <v:path gradientshapeok="f"/>
          <o:lock v:ext="edit" selection="t"/>
        </v:shape>
      </w:pict>
    </w:r>
    <w:r>
      <w:pict w14:anchorId="5B90F328">
        <v:shape id="_x0000_s1126" type="#_x0000_t75" style="position:absolute;left:0;text-align:left;margin-left:0;margin-top:0;width:50pt;height:50pt;z-index:251703296;visibility:hidden">
          <v:path gradientshapeok="f"/>
          <o:lock v:ext="edit" selection="t"/>
        </v:shape>
      </w:pict>
    </w:r>
    <w:r>
      <w:pict w14:anchorId="62CD1C5F">
        <v:shape id="_x0000_s1116" type="#_x0000_t75" style="position:absolute;left:0;text-align:left;margin-left:0;margin-top:0;width:50pt;height:50pt;z-index:251693056;visibility:hidden">
          <v:path gradientshapeok="f"/>
          <o:lock v:ext="edit" selection="t"/>
        </v:shape>
      </w:pict>
    </w:r>
    <w:r>
      <w:pict w14:anchorId="71C6565B">
        <v:shape id="_x0000_s1117" type="#_x0000_t75" style="position:absolute;left:0;text-align:left;margin-left:0;margin-top:0;width:50pt;height:50pt;z-index:251694080;visibility:hidden">
          <v:path gradientshapeok="f"/>
          <o:lock v:ext="edit" selection="t"/>
        </v:shape>
      </w:pict>
    </w:r>
    <w:r>
      <w:pict w14:anchorId="60EBC5D6">
        <v:shape id="_x0000_s1109" type="#_x0000_t75" style="position:absolute;left:0;text-align:left;margin-left:0;margin-top:0;width:50pt;height:50pt;z-index:251677696;visibility:hidden">
          <v:path gradientshapeok="f"/>
          <o:lock v:ext="edit" selection="t"/>
        </v:shape>
      </w:pict>
    </w:r>
    <w:r>
      <w:pict w14:anchorId="5011886B">
        <v:shape id="_x0000_s1110" type="#_x0000_t75" style="position:absolute;left:0;text-align:left;margin-left:0;margin-top:0;width:50pt;height:50pt;z-index:251678720;visibility:hidden">
          <v:path gradientshapeok="f"/>
          <o:lock v:ext="edit" selection="t"/>
        </v:shape>
      </w:pict>
    </w:r>
    <w:r>
      <w:pict w14:anchorId="4BAB5D5E">
        <v:shape id="_x0000_s1214" type="#_x0000_t75" style="position:absolute;left:0;text-align:left;margin-left:0;margin-top:0;width:50pt;height:50pt;z-index:251662336;visibility:hidden">
          <v:path gradientshapeok="f"/>
          <o:lock v:ext="edit" selection="t"/>
        </v:shape>
      </w:pict>
    </w:r>
    <w:r>
      <w:pict w14:anchorId="0829B997">
        <v:shape id="_x0000_s1213" type="#_x0000_t75" style="position:absolute;left:0;text-align:left;margin-left:0;margin-top:0;width:50pt;height:50pt;z-index:251663360;visibility:hidden">
          <v:path gradientshapeok="f"/>
          <o:lock v:ext="edit" selection="t"/>
        </v:shape>
      </w:pict>
    </w:r>
    <w:r>
      <w:pict w14:anchorId="43C1928C">
        <v:shape id="_x0000_s1234" type="#_x0000_t75" style="position:absolute;left:0;text-align:left;margin-left:0;margin-top:0;width:50pt;height:50pt;z-index:251652096;visibility:hidden">
          <v:path gradientshapeok="f"/>
          <o:lock v:ext="edit" selection="t"/>
        </v:shape>
      </w:pict>
    </w:r>
    <w:r>
      <w:pict w14:anchorId="066D022B">
        <v:shape id="_x0000_s1233" type="#_x0000_t75" style="position:absolute;left:0;text-align:left;margin-left:0;margin-top:0;width:50pt;height:50pt;z-index:251653120;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478A" w14:textId="77777777" w:rsidR="00C3340F" w:rsidRDefault="00662E6A">
    <w:pPr>
      <w:pStyle w:val="Header"/>
    </w:pPr>
    <w:r>
      <w:rPr>
        <w:noProof/>
      </w:rPr>
      <w:pict w14:anchorId="4BFE1A7A">
        <v:shapetype id="_x0000_m12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E4AAA30">
        <v:shape id="_x0000_s1181" type="#_x0000_m1240"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E754B2" w14:textId="77777777" w:rsidR="00D53908" w:rsidRDefault="00D53908"/>
  <w:p w14:paraId="27A90928" w14:textId="77777777" w:rsidR="00C3340F" w:rsidRDefault="00662E6A">
    <w:pPr>
      <w:pStyle w:val="Header"/>
    </w:pPr>
    <w:r>
      <w:rPr>
        <w:noProof/>
      </w:rPr>
      <w:pict w14:anchorId="416FD48B">
        <v:shapetype id="_x0000_m12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39C1EB">
        <v:shape id="_x0000_s1183" type="#_x0000_m1239"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D10ADE" w14:textId="77777777" w:rsidR="00D53908" w:rsidRDefault="00D53908"/>
  <w:p w14:paraId="609A9720" w14:textId="77777777" w:rsidR="00C3340F" w:rsidRDefault="00662E6A">
    <w:pPr>
      <w:pStyle w:val="Header"/>
    </w:pPr>
    <w:r>
      <w:rPr>
        <w:noProof/>
      </w:rPr>
      <w:pict w14:anchorId="14D14404">
        <v:shapetype id="_x0000_m12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2B19CE">
        <v:shape id="_x0000_s1185" type="#_x0000_m1238" style="position:absolute;left:0;text-align:left;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A49479" w14:textId="77777777" w:rsidR="00D53908" w:rsidRDefault="00D53908"/>
  <w:p w14:paraId="35E0A460" w14:textId="77777777" w:rsidR="00522B9D" w:rsidRDefault="00662E6A">
    <w:pPr>
      <w:pStyle w:val="Header"/>
    </w:pPr>
    <w:r>
      <w:rPr>
        <w:noProof/>
      </w:rPr>
      <w:pict w14:anchorId="7F89D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2" type="#_x0000_t75" style="position:absolute;left:0;text-align:left;margin-left:0;margin-top:0;width:50pt;height:50pt;z-index:251664384;visibility:hidden">
          <v:path gradientshapeok="f"/>
          <o:lock v:ext="edit" selection="t"/>
        </v:shape>
      </w:pict>
    </w:r>
    <w:r>
      <w:pict w14:anchorId="652B5170">
        <v:shapetype id="_x0000_m12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9E033A4">
        <v:shape id="_x0000_s1200" type="#_x0000_m1237" style="position:absolute;left:0;text-align:left;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0EB61E" w14:textId="77777777" w:rsidR="00F77CE9" w:rsidRDefault="00F77CE9"/>
  <w:p w14:paraId="7D6D5C0F" w14:textId="77777777" w:rsidR="00A0260B" w:rsidRDefault="00BD5F68">
    <w:pPr>
      <w:pStyle w:val="Header"/>
    </w:pPr>
    <w:r>
      <w:rPr>
        <w:noProof/>
      </w:rPr>
      <mc:AlternateContent>
        <mc:Choice Requires="wps">
          <w:drawing>
            <wp:anchor distT="0" distB="0" distL="114300" distR="114300" simplePos="0" relativeHeight="251589632" behindDoc="0" locked="0" layoutInCell="1" allowOverlap="1" wp14:anchorId="392A0161" wp14:editId="1B83C82C">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344D2" id="Rectangle 32" o:spid="_x0000_s1026" style="position:absolute;margin-left:0;margin-top:0;width:50pt;height:50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14208" behindDoc="1" locked="0" layoutInCell="0" allowOverlap="1" wp14:anchorId="29A302F9" wp14:editId="6DB5CCC4">
          <wp:simplePos x="0" y="0"/>
          <wp:positionH relativeFrom="page">
            <wp:align>left</wp:align>
          </wp:positionH>
          <wp:positionV relativeFrom="page">
            <wp:align>top</wp:align>
          </wp:positionV>
          <wp:extent cx="6120765" cy="5655310"/>
          <wp:effectExtent l="0" t="0" r="0" b="25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E6A">
      <w:pict w14:anchorId="727D71E3">
        <v:shape id="_x0000_s1199" type="#_x0000_t75" style="position:absolute;left:0;text-align:left;margin-left:0;margin-top:0;width:50pt;height:50pt;z-index:251665408;visibility:hidden;mso-position-horizontal-relative:text;mso-position-vertical-relative:text">
          <v:path gradientshapeok="f"/>
          <o:lock v:ext="edit" selection="t"/>
        </v:shape>
      </w:pict>
    </w:r>
  </w:p>
  <w:p w14:paraId="6771B05F" w14:textId="77777777" w:rsidR="000A6869" w:rsidRDefault="000A6869"/>
  <w:p w14:paraId="0F880F58" w14:textId="77777777" w:rsidR="00A0260B" w:rsidRDefault="00BD5F68">
    <w:pPr>
      <w:pStyle w:val="Header"/>
    </w:pPr>
    <w:r>
      <w:rPr>
        <w:noProof/>
      </w:rPr>
      <mc:AlternateContent>
        <mc:Choice Requires="wps">
          <w:drawing>
            <wp:anchor distT="0" distB="0" distL="114300" distR="114300" simplePos="0" relativeHeight="251590656" behindDoc="0" locked="0" layoutInCell="1" allowOverlap="1" wp14:anchorId="518706E0" wp14:editId="441FB17E">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97C51" id="Rectangle 30" o:spid="_x0000_s1026" style="position:absolute;margin-left:0;margin-top:0;width:50pt;height:5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13184" behindDoc="1" locked="0" layoutInCell="0" allowOverlap="1" wp14:anchorId="0EE8FAC1" wp14:editId="1AE878A3">
          <wp:simplePos x="0" y="0"/>
          <wp:positionH relativeFrom="page">
            <wp:align>left</wp:align>
          </wp:positionH>
          <wp:positionV relativeFrom="page">
            <wp:align>top</wp:align>
          </wp:positionV>
          <wp:extent cx="6120765" cy="56553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16CD8" w14:textId="77777777" w:rsidR="000A6869" w:rsidRDefault="000A6869"/>
  <w:p w14:paraId="24799E6B" w14:textId="77777777" w:rsidR="00A0260B" w:rsidRDefault="00BD5F68">
    <w:pPr>
      <w:pStyle w:val="Header"/>
    </w:pPr>
    <w:r>
      <w:rPr>
        <w:noProof/>
      </w:rPr>
      <mc:AlternateContent>
        <mc:Choice Requires="wps">
          <w:drawing>
            <wp:anchor distT="0" distB="0" distL="114300" distR="114300" simplePos="0" relativeHeight="251591680" behindDoc="0" locked="0" layoutInCell="1" allowOverlap="1" wp14:anchorId="6368B35E" wp14:editId="42B61928">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FDF28" id="Rectangle 28" o:spid="_x0000_s1026" style="position:absolute;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12160" behindDoc="1" locked="0" layoutInCell="0" allowOverlap="1" wp14:anchorId="5EEFDE9C" wp14:editId="333BE0A9">
          <wp:simplePos x="0" y="0"/>
          <wp:positionH relativeFrom="page">
            <wp:align>left</wp:align>
          </wp:positionH>
          <wp:positionV relativeFrom="page">
            <wp:align>top</wp:align>
          </wp:positionV>
          <wp:extent cx="6120765" cy="56553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F43C3" w14:textId="77777777" w:rsidR="000A6869" w:rsidRDefault="000A6869"/>
  <w:p w14:paraId="0C978854" w14:textId="77777777" w:rsidR="007332B1" w:rsidRDefault="00BD5F68">
    <w:pPr>
      <w:pStyle w:val="Header"/>
    </w:pPr>
    <w:r>
      <w:rPr>
        <w:noProof/>
      </w:rPr>
      <mc:AlternateContent>
        <mc:Choice Requires="wps">
          <w:drawing>
            <wp:anchor distT="0" distB="0" distL="114300" distR="114300" simplePos="0" relativeHeight="251597824" behindDoc="0" locked="0" layoutInCell="1" allowOverlap="1" wp14:anchorId="1B269301" wp14:editId="31E25E83">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15B94" id="Rectangle 26"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92704" behindDoc="0" locked="0" layoutInCell="1" allowOverlap="1" wp14:anchorId="54509690" wp14:editId="32ACFD63">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469D1" id="Rectangle 25" o:spid="_x0000_s1026" style="position:absolute;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C55B4FD" w14:textId="77777777" w:rsidR="00A04793" w:rsidRDefault="00A04793"/>
  <w:p w14:paraId="6F0D29C5" w14:textId="77777777" w:rsidR="007332B1" w:rsidRDefault="00BD5F68">
    <w:pPr>
      <w:pStyle w:val="Header"/>
    </w:pPr>
    <w:r>
      <w:rPr>
        <w:noProof/>
      </w:rPr>
      <mc:AlternateContent>
        <mc:Choice Requires="wps">
          <w:drawing>
            <wp:anchor distT="0" distB="0" distL="114300" distR="114300" simplePos="0" relativeHeight="251598848" behindDoc="0" locked="0" layoutInCell="1" allowOverlap="1" wp14:anchorId="31818819" wp14:editId="514EE559">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1D183" id="Rectangle 24"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7085EEE" w14:textId="77777777" w:rsidR="00A04793" w:rsidRDefault="00A04793"/>
  <w:p w14:paraId="472EADBF" w14:textId="77777777" w:rsidR="007332B1" w:rsidRDefault="00BD5F68">
    <w:pPr>
      <w:pStyle w:val="Header"/>
    </w:pPr>
    <w:r>
      <w:rPr>
        <w:noProof/>
      </w:rPr>
      <mc:AlternateContent>
        <mc:Choice Requires="wps">
          <w:drawing>
            <wp:anchor distT="0" distB="0" distL="114300" distR="114300" simplePos="0" relativeHeight="251599872" behindDoc="0" locked="0" layoutInCell="1" allowOverlap="1" wp14:anchorId="5AC15EFF" wp14:editId="47664A68">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153A9" id="Rectangle 23"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4CC57B2" w14:textId="77777777" w:rsidR="00A04793" w:rsidRDefault="00A04793"/>
  <w:p w14:paraId="0E4D234E" w14:textId="77777777" w:rsidR="00190427" w:rsidRDefault="00BD5F68">
    <w:pPr>
      <w:pStyle w:val="Header"/>
    </w:pPr>
    <w:r>
      <w:rPr>
        <w:noProof/>
      </w:rPr>
      <mc:AlternateContent>
        <mc:Choice Requires="wps">
          <w:drawing>
            <wp:anchor distT="0" distB="0" distL="114300" distR="114300" simplePos="0" relativeHeight="251606016" behindDoc="0" locked="0" layoutInCell="1" allowOverlap="1" wp14:anchorId="3A415598" wp14:editId="777D6B94">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66FF8" id="Rectangle 22"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0896" behindDoc="0" locked="0" layoutInCell="1" allowOverlap="1" wp14:anchorId="2194F1EC" wp14:editId="6A11A69A">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26088" id="Rectangle 21"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050206E" w14:textId="77777777" w:rsidR="00C20D36" w:rsidRDefault="00C20D36"/>
  <w:p w14:paraId="5CF90589" w14:textId="77777777" w:rsidR="00190427" w:rsidRDefault="00BD5F68">
    <w:pPr>
      <w:pStyle w:val="Header"/>
    </w:pPr>
    <w:r>
      <w:rPr>
        <w:noProof/>
      </w:rPr>
      <mc:AlternateContent>
        <mc:Choice Requires="wps">
          <w:drawing>
            <wp:anchor distT="0" distB="0" distL="114300" distR="114300" simplePos="0" relativeHeight="251607040" behindDoc="0" locked="0" layoutInCell="1" allowOverlap="1" wp14:anchorId="423140CE" wp14:editId="768FF706">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AD9C2" id="Rectangle 20"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8562FFC" w14:textId="77777777" w:rsidR="00C20D36" w:rsidRDefault="00C20D36"/>
  <w:p w14:paraId="7D7BC0DE" w14:textId="77777777" w:rsidR="00190427" w:rsidRDefault="00BD5F68">
    <w:pPr>
      <w:pStyle w:val="Header"/>
    </w:pPr>
    <w:r>
      <w:rPr>
        <w:noProof/>
      </w:rPr>
      <mc:AlternateContent>
        <mc:Choice Requires="wps">
          <w:drawing>
            <wp:anchor distT="0" distB="0" distL="114300" distR="114300" simplePos="0" relativeHeight="251608064" behindDoc="0" locked="0" layoutInCell="1" allowOverlap="1" wp14:anchorId="0C04995E" wp14:editId="277C6C1D">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B72D2" id="Rectangle 19"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FA2FB30" w14:textId="77777777" w:rsidR="00C20D36" w:rsidRDefault="00C20D36"/>
  <w:p w14:paraId="7A8B21B2" w14:textId="77777777" w:rsidR="005E2807" w:rsidRDefault="00BD5F68">
    <w:pPr>
      <w:pStyle w:val="Header"/>
    </w:pPr>
    <w:r>
      <w:rPr>
        <w:noProof/>
      </w:rPr>
      <mc:AlternateContent>
        <mc:Choice Requires="wps">
          <w:drawing>
            <wp:anchor distT="0" distB="0" distL="114300" distR="114300" simplePos="0" relativeHeight="251617280" behindDoc="0" locked="0" layoutInCell="1" allowOverlap="1" wp14:anchorId="6B4C5A84" wp14:editId="6B396CD1">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FD31" id="Rectangle 18"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9088" behindDoc="0" locked="0" layoutInCell="1" allowOverlap="1" wp14:anchorId="1510794D" wp14:editId="340A3DB0">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61023" id="Rectangle 17"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0DA1" w14:textId="1E1B5A70" w:rsidR="00A432CD" w:rsidRDefault="002342E4" w:rsidP="00B72444">
    <w:pPr>
      <w:pStyle w:val="Header"/>
    </w:pPr>
    <w:r>
      <w:t>INFCOM-</w:t>
    </w:r>
    <w:r w:rsidR="003F6443">
      <w:t>3</w:t>
    </w:r>
    <w:r>
      <w:t>/Doc. 1</w:t>
    </w:r>
    <w:r w:rsidR="00A432CD" w:rsidRPr="00C2459D">
      <w:t xml:space="preserve">, </w:t>
    </w:r>
    <w:r w:rsidR="001158EA">
      <w:t xml:space="preserve">DRAFT </w:t>
    </w:r>
    <w:r w:rsidR="00133B87">
      <w:t>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D5F68">
      <w:rPr>
        <w:noProof/>
      </w:rPr>
      <mc:AlternateContent>
        <mc:Choice Requires="wps">
          <w:drawing>
            <wp:anchor distT="0" distB="0" distL="114300" distR="114300" simplePos="0" relativeHeight="251618304" behindDoc="0" locked="0" layoutInCell="1" allowOverlap="1" wp14:anchorId="07ED640E" wp14:editId="39241BC4">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B60AF" id="Rectangle 16"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19328" behindDoc="0" locked="0" layoutInCell="1" allowOverlap="1" wp14:anchorId="394A0E43" wp14:editId="6911F4EF">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71C4" id="Rectangle 15"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10112" behindDoc="0" locked="0" layoutInCell="1" allowOverlap="1" wp14:anchorId="70EE516F" wp14:editId="01B6FCA6">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E9FD7" id="Rectangle 14"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11136" behindDoc="0" locked="0" layoutInCell="1" allowOverlap="1" wp14:anchorId="64072061" wp14:editId="00720C4D">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00FB6" id="Rectangle 13"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01920" behindDoc="0" locked="0" layoutInCell="1" allowOverlap="1" wp14:anchorId="324E8F09" wp14:editId="0AD2146E">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D627" id="Rectangle 12"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02944" behindDoc="0" locked="0" layoutInCell="1" allowOverlap="1" wp14:anchorId="38667BDE" wp14:editId="4EAAC2CF">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57E0E" id="Rectangle 11"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93728" behindDoc="0" locked="0" layoutInCell="1" allowOverlap="1" wp14:anchorId="0800688D" wp14:editId="12B7AB8A">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7D503" id="Rectangle 10" o:spid="_x0000_s1026" style="position:absolute;margin-left:0;margin-top:0;width:50pt;height:5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94752" behindDoc="0" locked="0" layoutInCell="1" allowOverlap="1" wp14:anchorId="2B3C7718" wp14:editId="49B1A2C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12546" id="Rectangle 9"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62E6A">
      <w:pict w14:anchorId="3EBE2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8" type="#_x0000_t75" style="position:absolute;left:0;text-align:left;margin-left:0;margin-top:0;width:50pt;height:50pt;z-index:251666432;visibility:hidden;mso-position-horizontal-relative:text;mso-position-vertical-relative:text">
          <v:path gradientshapeok="f"/>
          <o:lock v:ext="edit" selection="t"/>
        </v:shape>
      </w:pict>
    </w:r>
    <w:r w:rsidR="00662E6A">
      <w:pict w14:anchorId="208DD4E6">
        <v:shape id="_x0000_s1197" type="#_x0000_t75" style="position:absolute;left:0;text-align:left;margin-left:0;margin-top:0;width:50pt;height:50pt;z-index:251667456;visibility:hidden;mso-position-horizontal-relative:text;mso-position-vertical-relative:text">
          <v:path gradientshapeok="f"/>
          <o:lock v:ext="edit" selection="t"/>
        </v:shape>
      </w:pict>
    </w:r>
    <w:r w:rsidR="00662E6A">
      <w:pict w14:anchorId="7C2D3A31">
        <v:shape id="_x0000_s1228" type="#_x0000_t75" style="position:absolute;left:0;text-align:left;margin-left:0;margin-top:0;width:50pt;height:50pt;z-index:251654144;visibility:hidden;mso-position-horizontal-relative:text;mso-position-vertical-relative:text">
          <v:path gradientshapeok="f"/>
          <o:lock v:ext="edit" selection="t"/>
        </v:shape>
      </w:pict>
    </w:r>
    <w:r w:rsidR="00662E6A">
      <w:pict w14:anchorId="1EFB03F1">
        <v:shape id="_x0000_s122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5691" w14:textId="4E063F9C" w:rsidR="005E2807" w:rsidRDefault="00133B87" w:rsidP="00133B87">
    <w:pPr>
      <w:pStyle w:val="Header"/>
    </w:pPr>
    <w:r>
      <w:t>INFCOM-3/Doc. 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Pr>
        <w:noProof/>
      </w:rPr>
      <mc:AlternateContent>
        <mc:Choice Requires="wps">
          <w:drawing>
            <wp:anchor distT="0" distB="0" distL="114300" distR="114300" simplePos="0" relativeHeight="251633664" behindDoc="0" locked="0" layoutInCell="1" allowOverlap="1" wp14:anchorId="24086E52" wp14:editId="04B05998">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426CE" id="Rectangle 52"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688" behindDoc="0" locked="0" layoutInCell="1" allowOverlap="1" wp14:anchorId="727CF73C" wp14:editId="6609E76C">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A90D8" id="Rectangle 51"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5712" behindDoc="0" locked="0" layoutInCell="1" allowOverlap="1" wp14:anchorId="3F25A285" wp14:editId="53D66FE2">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65786" id="Rectangle 50"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6736" behindDoc="0" locked="0" layoutInCell="1" allowOverlap="1" wp14:anchorId="21D8AD8C" wp14:editId="02FA4E66">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7DEFD" id="Rectangle 49"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7760" behindDoc="0" locked="0" layoutInCell="1" allowOverlap="1" wp14:anchorId="1086968C" wp14:editId="7E307E24">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36B93" id="Rectangle 48"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8784" behindDoc="0" locked="0" layoutInCell="1" allowOverlap="1" wp14:anchorId="164A45AA" wp14:editId="5DB83F70">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3A46A" id="Rectangle 47"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9808" behindDoc="0" locked="0" layoutInCell="1" allowOverlap="1" wp14:anchorId="3A5F4534" wp14:editId="471A4599">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5E0A9" id="Rectangle 46"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0832" behindDoc="0" locked="0" layoutInCell="1" allowOverlap="1" wp14:anchorId="73EEA970" wp14:editId="6F0D9D20">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D3E19" id="Rectangle 45"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616" behindDoc="0" locked="0" layoutInCell="1" allowOverlap="1" wp14:anchorId="25E72DD1" wp14:editId="36B8B2CC">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21D83" id="Rectangle 44"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2640" behindDoc="0" locked="0" layoutInCell="1" allowOverlap="1" wp14:anchorId="30D575C8" wp14:editId="3D383C13">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F797C" id="Rectangle 43"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8544" behindDoc="0" locked="0" layoutInCell="1" allowOverlap="1" wp14:anchorId="08143EBE" wp14:editId="34461488">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6B740" id="Rectangle 42"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9568" behindDoc="0" locked="0" layoutInCell="1" allowOverlap="1" wp14:anchorId="0BB7C4A3" wp14:editId="698DB925">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3086" id="Rectangle 41"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23FF4AE1" wp14:editId="34E41C2F">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CAD31" id="Rectangle 40"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472" behindDoc="0" locked="0" layoutInCell="1" allowOverlap="1" wp14:anchorId="13E84CEB" wp14:editId="58F72DCA">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0D9E4" id="Rectangle 39"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6496" behindDoc="0" locked="0" layoutInCell="1" allowOverlap="1" wp14:anchorId="51DB892B" wp14:editId="5C6F829F">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DA94" id="Rectangle 35"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520" behindDoc="0" locked="0" layoutInCell="1" allowOverlap="1" wp14:anchorId="6E2A207E" wp14:editId="76DB4AB6">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70D2C" id="Rectangle 34"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3424" behindDoc="0" locked="0" layoutInCell="1" allowOverlap="1" wp14:anchorId="612D74DD" wp14:editId="68C4971E">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0DA84" id="Rectangle 33"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4448" behindDoc="0" locked="0" layoutInCell="1" allowOverlap="1" wp14:anchorId="27E91C20" wp14:editId="63D2EB07">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C9773" id="Rectangle 31"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1376" behindDoc="0" locked="0" layoutInCell="1" allowOverlap="1" wp14:anchorId="34E8C94C" wp14:editId="63FCAA78">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42ADC" id="Rectangle 29"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2400" behindDoc="0" locked="0" layoutInCell="1" allowOverlap="1" wp14:anchorId="617F41FF" wp14:editId="3FBD5C08">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33C31" id="Rectangle 27"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20352" behindDoc="0" locked="0" layoutInCell="1" allowOverlap="1" wp14:anchorId="1E0A8FF9" wp14:editId="16420A91">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A1A44" id="Rectangle 8"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15232" behindDoc="0" locked="0" layoutInCell="1" allowOverlap="1" wp14:anchorId="7E9C1E9C" wp14:editId="464F40E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0FB06" id="Rectangle 7"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16256" behindDoc="0" locked="0" layoutInCell="1" allowOverlap="1" wp14:anchorId="6978DB77" wp14:editId="5C885B5D">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F1192" id="Rectangle 6"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03968" behindDoc="0" locked="0" layoutInCell="1" allowOverlap="1" wp14:anchorId="7625F7A4" wp14:editId="299A4E4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EBC41" id="Rectangle 5"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04992" behindDoc="0" locked="0" layoutInCell="1" allowOverlap="1" wp14:anchorId="1FB9013C" wp14:editId="17712AA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C1A11" id="Rectangle 4"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95776" behindDoc="0" locked="0" layoutInCell="1" allowOverlap="1" wp14:anchorId="6B7ED416" wp14:editId="7B9B346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8DD54" id="Rectangle 2" o:spid="_x0000_s1026" style="position:absolute;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96800" behindDoc="0" locked="0" layoutInCell="1" allowOverlap="1" wp14:anchorId="0C35EFD2" wp14:editId="0C3DF8C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2E098" id="Rectangle 1"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62E6A">
      <w:pict w14:anchorId="407D8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0;text-align:left;margin-left:0;margin-top:0;width:50pt;height:50pt;z-index:251668480;visibility:hidden;mso-position-horizontal-relative:text;mso-position-vertical-relative:text">
          <v:path gradientshapeok="f"/>
          <o:lock v:ext="edit" selection="t"/>
        </v:shape>
      </w:pict>
    </w:r>
    <w:r w:rsidR="00662E6A">
      <w:pict w14:anchorId="29D33183">
        <v:shape id="_x0000_s1191" type="#_x0000_t75" style="position:absolute;left:0;text-align:left;margin-left:0;margin-top:0;width:50pt;height:50pt;z-index:251669504;visibility:hidden;mso-position-horizontal-relative:text;mso-position-vertical-relative:text">
          <v:path gradientshapeok="f"/>
          <o:lock v:ext="edit" selection="t"/>
        </v:shape>
      </w:pict>
    </w:r>
    <w:r w:rsidR="00662E6A">
      <w:pict w14:anchorId="261F4535">
        <v:shape id="_x0000_s1226" type="#_x0000_t75" style="position:absolute;left:0;text-align:left;margin-left:0;margin-top:0;width:50pt;height:50pt;z-index:251656192;visibility:hidden;mso-position-horizontal-relative:text;mso-position-vertical-relative:text">
          <v:path gradientshapeok="f"/>
          <o:lock v:ext="edit" selection="t"/>
        </v:shape>
      </w:pict>
    </w:r>
    <w:r w:rsidR="00662E6A">
      <w:pict w14:anchorId="071BD7F2">
        <v:shape id="_x0000_s1225"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313C8C"/>
    <w:multiLevelType w:val="hybridMultilevel"/>
    <w:tmpl w:val="93BC3E28"/>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D6700888">
      <w:numFmt w:val="bullet"/>
      <w:lvlText w:val="–"/>
      <w:lvlJc w:val="left"/>
      <w:pPr>
        <w:ind w:left="2540" w:hanging="560"/>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F01A0B"/>
    <w:multiLevelType w:val="hybridMultilevel"/>
    <w:tmpl w:val="A0BE200A"/>
    <w:lvl w:ilvl="0" w:tplc="04090005">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270125"/>
    <w:multiLevelType w:val="hybridMultilevel"/>
    <w:tmpl w:val="DF624664"/>
    <w:lvl w:ilvl="0" w:tplc="FFFFFFFF">
      <w:start w:val="1"/>
      <w:numFmt w:val="decimal"/>
      <w:lvlText w:val="(%1)"/>
      <w:lvlJc w:val="left"/>
      <w:pPr>
        <w:ind w:left="1854" w:hanging="360"/>
      </w:pPr>
      <w:rPr>
        <w:rFonts w:hint="default"/>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233179"/>
    <w:multiLevelType w:val="hybridMultilevel"/>
    <w:tmpl w:val="6C16F86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601795">
    <w:abstractNumId w:val="33"/>
  </w:num>
  <w:num w:numId="2" w16cid:durableId="218131253">
    <w:abstractNumId w:val="49"/>
  </w:num>
  <w:num w:numId="3" w16cid:durableId="1777870308">
    <w:abstractNumId w:val="31"/>
  </w:num>
  <w:num w:numId="4" w16cid:durableId="940407195">
    <w:abstractNumId w:val="41"/>
  </w:num>
  <w:num w:numId="5" w16cid:durableId="739131134">
    <w:abstractNumId w:val="20"/>
  </w:num>
  <w:num w:numId="6" w16cid:durableId="117646029">
    <w:abstractNumId w:val="25"/>
  </w:num>
  <w:num w:numId="7" w16cid:durableId="925575412">
    <w:abstractNumId w:val="21"/>
  </w:num>
  <w:num w:numId="8" w16cid:durableId="1227491392">
    <w:abstractNumId w:val="34"/>
  </w:num>
  <w:num w:numId="9" w16cid:durableId="125125539">
    <w:abstractNumId w:val="24"/>
  </w:num>
  <w:num w:numId="10" w16cid:durableId="2063285861">
    <w:abstractNumId w:val="23"/>
  </w:num>
  <w:num w:numId="11" w16cid:durableId="1703702461">
    <w:abstractNumId w:val="40"/>
  </w:num>
  <w:num w:numId="12" w16cid:durableId="1349407595">
    <w:abstractNumId w:val="11"/>
  </w:num>
  <w:num w:numId="13" w16cid:durableId="491141885">
    <w:abstractNumId w:val="28"/>
  </w:num>
  <w:num w:numId="14" w16cid:durableId="430473204">
    <w:abstractNumId w:val="45"/>
  </w:num>
  <w:num w:numId="15" w16cid:durableId="959142699">
    <w:abstractNumId w:val="22"/>
  </w:num>
  <w:num w:numId="16" w16cid:durableId="739140387">
    <w:abstractNumId w:val="9"/>
  </w:num>
  <w:num w:numId="17" w16cid:durableId="1336610877">
    <w:abstractNumId w:val="7"/>
  </w:num>
  <w:num w:numId="18" w16cid:durableId="199780688">
    <w:abstractNumId w:val="6"/>
  </w:num>
  <w:num w:numId="19" w16cid:durableId="219486288">
    <w:abstractNumId w:val="5"/>
  </w:num>
  <w:num w:numId="20" w16cid:durableId="685447021">
    <w:abstractNumId w:val="4"/>
  </w:num>
  <w:num w:numId="21" w16cid:durableId="1148664036">
    <w:abstractNumId w:val="8"/>
  </w:num>
  <w:num w:numId="22" w16cid:durableId="777914449">
    <w:abstractNumId w:val="3"/>
  </w:num>
  <w:num w:numId="23" w16cid:durableId="2068800432">
    <w:abstractNumId w:val="2"/>
  </w:num>
  <w:num w:numId="24" w16cid:durableId="2065833217">
    <w:abstractNumId w:val="1"/>
  </w:num>
  <w:num w:numId="25" w16cid:durableId="953562141">
    <w:abstractNumId w:val="0"/>
  </w:num>
  <w:num w:numId="26" w16cid:durableId="549877585">
    <w:abstractNumId w:val="47"/>
  </w:num>
  <w:num w:numId="27" w16cid:durableId="1898584616">
    <w:abstractNumId w:val="35"/>
  </w:num>
  <w:num w:numId="28" w16cid:durableId="1836610658">
    <w:abstractNumId w:val="26"/>
  </w:num>
  <w:num w:numId="29" w16cid:durableId="176891559">
    <w:abstractNumId w:val="36"/>
  </w:num>
  <w:num w:numId="30" w16cid:durableId="77140810">
    <w:abstractNumId w:val="37"/>
  </w:num>
  <w:num w:numId="31" w16cid:durableId="1223712736">
    <w:abstractNumId w:val="15"/>
  </w:num>
  <w:num w:numId="32" w16cid:durableId="921528233">
    <w:abstractNumId w:val="44"/>
  </w:num>
  <w:num w:numId="33" w16cid:durableId="528566163">
    <w:abstractNumId w:val="42"/>
  </w:num>
  <w:num w:numId="34" w16cid:durableId="1748654340">
    <w:abstractNumId w:val="27"/>
  </w:num>
  <w:num w:numId="35" w16cid:durableId="1481075203">
    <w:abstractNumId w:val="30"/>
  </w:num>
  <w:num w:numId="36" w16cid:durableId="270362022">
    <w:abstractNumId w:val="48"/>
  </w:num>
  <w:num w:numId="37" w16cid:durableId="1957515372">
    <w:abstractNumId w:val="38"/>
  </w:num>
  <w:num w:numId="38" w16cid:durableId="1741247328">
    <w:abstractNumId w:val="12"/>
  </w:num>
  <w:num w:numId="39" w16cid:durableId="1364751840">
    <w:abstractNumId w:val="13"/>
  </w:num>
  <w:num w:numId="40" w16cid:durableId="1268460329">
    <w:abstractNumId w:val="17"/>
  </w:num>
  <w:num w:numId="41" w16cid:durableId="1158807780">
    <w:abstractNumId w:val="10"/>
  </w:num>
  <w:num w:numId="42" w16cid:durableId="134757727">
    <w:abstractNumId w:val="46"/>
  </w:num>
  <w:num w:numId="43" w16cid:durableId="1770157868">
    <w:abstractNumId w:val="19"/>
  </w:num>
  <w:num w:numId="44" w16cid:durableId="496119904">
    <w:abstractNumId w:val="32"/>
  </w:num>
  <w:num w:numId="45" w16cid:durableId="1355227242">
    <w:abstractNumId w:val="43"/>
  </w:num>
  <w:num w:numId="46" w16cid:durableId="1448937664">
    <w:abstractNumId w:val="14"/>
  </w:num>
  <w:num w:numId="47" w16cid:durableId="1878201291">
    <w:abstractNumId w:val="39"/>
  </w:num>
  <w:num w:numId="48" w16cid:durableId="684556047">
    <w:abstractNumId w:val="29"/>
  </w:num>
  <w:num w:numId="49" w16cid:durableId="2012873017">
    <w:abstractNumId w:val="16"/>
  </w:num>
  <w:num w:numId="50" w16cid:durableId="632448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E4"/>
    <w:rsid w:val="00002420"/>
    <w:rsid w:val="00005301"/>
    <w:rsid w:val="000133EE"/>
    <w:rsid w:val="000206A8"/>
    <w:rsid w:val="00021ED5"/>
    <w:rsid w:val="0002367B"/>
    <w:rsid w:val="00025407"/>
    <w:rsid w:val="00027205"/>
    <w:rsid w:val="0002762D"/>
    <w:rsid w:val="0003137A"/>
    <w:rsid w:val="00036FC2"/>
    <w:rsid w:val="00041171"/>
    <w:rsid w:val="00041727"/>
    <w:rsid w:val="00041D86"/>
    <w:rsid w:val="0004226F"/>
    <w:rsid w:val="00044CCA"/>
    <w:rsid w:val="00046822"/>
    <w:rsid w:val="0004780A"/>
    <w:rsid w:val="00050F8E"/>
    <w:rsid w:val="000518BB"/>
    <w:rsid w:val="00052160"/>
    <w:rsid w:val="0005276D"/>
    <w:rsid w:val="000554F4"/>
    <w:rsid w:val="00056F28"/>
    <w:rsid w:val="00056FD4"/>
    <w:rsid w:val="000573AD"/>
    <w:rsid w:val="0006123B"/>
    <w:rsid w:val="00064128"/>
    <w:rsid w:val="00064F6B"/>
    <w:rsid w:val="00072F17"/>
    <w:rsid w:val="00072FA4"/>
    <w:rsid w:val="00080289"/>
    <w:rsid w:val="000806D8"/>
    <w:rsid w:val="00082C80"/>
    <w:rsid w:val="00083847"/>
    <w:rsid w:val="00083C36"/>
    <w:rsid w:val="00084D58"/>
    <w:rsid w:val="00092CAE"/>
    <w:rsid w:val="00095D47"/>
    <w:rsid w:val="00095E48"/>
    <w:rsid w:val="000A3FE4"/>
    <w:rsid w:val="000A4F1C"/>
    <w:rsid w:val="000A6869"/>
    <w:rsid w:val="000A69BF"/>
    <w:rsid w:val="000B0BA6"/>
    <w:rsid w:val="000B31C3"/>
    <w:rsid w:val="000B37E5"/>
    <w:rsid w:val="000B587A"/>
    <w:rsid w:val="000C225A"/>
    <w:rsid w:val="000C373D"/>
    <w:rsid w:val="000C6781"/>
    <w:rsid w:val="000C6FDE"/>
    <w:rsid w:val="000D0753"/>
    <w:rsid w:val="000D2DAC"/>
    <w:rsid w:val="000D4B96"/>
    <w:rsid w:val="000D607C"/>
    <w:rsid w:val="000E5ABA"/>
    <w:rsid w:val="000E7565"/>
    <w:rsid w:val="000E7976"/>
    <w:rsid w:val="000F4A13"/>
    <w:rsid w:val="000F5E49"/>
    <w:rsid w:val="000F7A87"/>
    <w:rsid w:val="00102EAE"/>
    <w:rsid w:val="001047DC"/>
    <w:rsid w:val="00105D2E"/>
    <w:rsid w:val="00107865"/>
    <w:rsid w:val="00111BFD"/>
    <w:rsid w:val="0011498B"/>
    <w:rsid w:val="00115711"/>
    <w:rsid w:val="001158EA"/>
    <w:rsid w:val="00117131"/>
    <w:rsid w:val="001179FD"/>
    <w:rsid w:val="00117ECB"/>
    <w:rsid w:val="00120147"/>
    <w:rsid w:val="00123140"/>
    <w:rsid w:val="00123D94"/>
    <w:rsid w:val="00126005"/>
    <w:rsid w:val="00127F80"/>
    <w:rsid w:val="00130BBC"/>
    <w:rsid w:val="001317EC"/>
    <w:rsid w:val="00131A3D"/>
    <w:rsid w:val="0013205F"/>
    <w:rsid w:val="001324E1"/>
    <w:rsid w:val="00133B87"/>
    <w:rsid w:val="00133D13"/>
    <w:rsid w:val="00134E81"/>
    <w:rsid w:val="00135B3E"/>
    <w:rsid w:val="0013718A"/>
    <w:rsid w:val="00137F2A"/>
    <w:rsid w:val="0014444D"/>
    <w:rsid w:val="00150DBD"/>
    <w:rsid w:val="00151D5B"/>
    <w:rsid w:val="00156F9B"/>
    <w:rsid w:val="00161FB4"/>
    <w:rsid w:val="00163814"/>
    <w:rsid w:val="00163BA3"/>
    <w:rsid w:val="00166B31"/>
    <w:rsid w:val="00167D54"/>
    <w:rsid w:val="00167FBB"/>
    <w:rsid w:val="001702B7"/>
    <w:rsid w:val="00170CD6"/>
    <w:rsid w:val="00170CE5"/>
    <w:rsid w:val="001762AD"/>
    <w:rsid w:val="00176AB5"/>
    <w:rsid w:val="0017757A"/>
    <w:rsid w:val="00180771"/>
    <w:rsid w:val="00182FA6"/>
    <w:rsid w:val="0018456E"/>
    <w:rsid w:val="00185774"/>
    <w:rsid w:val="00186D0B"/>
    <w:rsid w:val="00190427"/>
    <w:rsid w:val="00190854"/>
    <w:rsid w:val="001930A3"/>
    <w:rsid w:val="001953A2"/>
    <w:rsid w:val="00196EB8"/>
    <w:rsid w:val="0019760C"/>
    <w:rsid w:val="001A108B"/>
    <w:rsid w:val="001A2207"/>
    <w:rsid w:val="001A25F0"/>
    <w:rsid w:val="001A341E"/>
    <w:rsid w:val="001A64AE"/>
    <w:rsid w:val="001B0D35"/>
    <w:rsid w:val="001B0EA6"/>
    <w:rsid w:val="001B1CDF"/>
    <w:rsid w:val="001B2EC4"/>
    <w:rsid w:val="001B3E93"/>
    <w:rsid w:val="001B51C9"/>
    <w:rsid w:val="001B56F4"/>
    <w:rsid w:val="001B6441"/>
    <w:rsid w:val="001C10C4"/>
    <w:rsid w:val="001C2767"/>
    <w:rsid w:val="001C5462"/>
    <w:rsid w:val="001C65C7"/>
    <w:rsid w:val="001D265C"/>
    <w:rsid w:val="001D3062"/>
    <w:rsid w:val="001D3856"/>
    <w:rsid w:val="001D3CFB"/>
    <w:rsid w:val="001D559B"/>
    <w:rsid w:val="001D6302"/>
    <w:rsid w:val="001E2C22"/>
    <w:rsid w:val="001E740C"/>
    <w:rsid w:val="001E7DD0"/>
    <w:rsid w:val="001F0A03"/>
    <w:rsid w:val="001F1BDA"/>
    <w:rsid w:val="001F66B4"/>
    <w:rsid w:val="0020095E"/>
    <w:rsid w:val="00205608"/>
    <w:rsid w:val="00210BFE"/>
    <w:rsid w:val="00210D30"/>
    <w:rsid w:val="00212E0C"/>
    <w:rsid w:val="002159B8"/>
    <w:rsid w:val="00217A0C"/>
    <w:rsid w:val="002204FD"/>
    <w:rsid w:val="00221020"/>
    <w:rsid w:val="0022268C"/>
    <w:rsid w:val="00223E5C"/>
    <w:rsid w:val="00227029"/>
    <w:rsid w:val="00227A3B"/>
    <w:rsid w:val="002308B5"/>
    <w:rsid w:val="00232BC9"/>
    <w:rsid w:val="00232F85"/>
    <w:rsid w:val="00233C0B"/>
    <w:rsid w:val="002342E4"/>
    <w:rsid w:val="00234A34"/>
    <w:rsid w:val="002354BC"/>
    <w:rsid w:val="002458E3"/>
    <w:rsid w:val="00250852"/>
    <w:rsid w:val="00251875"/>
    <w:rsid w:val="002524D4"/>
    <w:rsid w:val="0025255D"/>
    <w:rsid w:val="00255EE3"/>
    <w:rsid w:val="00256B3D"/>
    <w:rsid w:val="0026743C"/>
    <w:rsid w:val="00267808"/>
    <w:rsid w:val="00270480"/>
    <w:rsid w:val="00274F97"/>
    <w:rsid w:val="0027516C"/>
    <w:rsid w:val="00277127"/>
    <w:rsid w:val="002779AF"/>
    <w:rsid w:val="00277C46"/>
    <w:rsid w:val="00280082"/>
    <w:rsid w:val="0028077B"/>
    <w:rsid w:val="0028084D"/>
    <w:rsid w:val="002823D8"/>
    <w:rsid w:val="00283CC2"/>
    <w:rsid w:val="0028531A"/>
    <w:rsid w:val="00285446"/>
    <w:rsid w:val="0028659E"/>
    <w:rsid w:val="00290082"/>
    <w:rsid w:val="002917D4"/>
    <w:rsid w:val="00293E76"/>
    <w:rsid w:val="00295316"/>
    <w:rsid w:val="00295593"/>
    <w:rsid w:val="0029653B"/>
    <w:rsid w:val="002A01B1"/>
    <w:rsid w:val="002A0DDF"/>
    <w:rsid w:val="002A149F"/>
    <w:rsid w:val="002A354F"/>
    <w:rsid w:val="002A386C"/>
    <w:rsid w:val="002A5748"/>
    <w:rsid w:val="002A6628"/>
    <w:rsid w:val="002B0360"/>
    <w:rsid w:val="002B09DF"/>
    <w:rsid w:val="002B2FA9"/>
    <w:rsid w:val="002B39B2"/>
    <w:rsid w:val="002B540D"/>
    <w:rsid w:val="002B7896"/>
    <w:rsid w:val="002B7A7E"/>
    <w:rsid w:val="002B7E9F"/>
    <w:rsid w:val="002C30BC"/>
    <w:rsid w:val="002C5965"/>
    <w:rsid w:val="002C5E15"/>
    <w:rsid w:val="002C7A88"/>
    <w:rsid w:val="002C7AB9"/>
    <w:rsid w:val="002D232B"/>
    <w:rsid w:val="002D2759"/>
    <w:rsid w:val="002D3BAA"/>
    <w:rsid w:val="002D4AB7"/>
    <w:rsid w:val="002D5E00"/>
    <w:rsid w:val="002D6DAC"/>
    <w:rsid w:val="002E261D"/>
    <w:rsid w:val="002E3FAD"/>
    <w:rsid w:val="002E4E16"/>
    <w:rsid w:val="002F6DAC"/>
    <w:rsid w:val="003002D4"/>
    <w:rsid w:val="00301E62"/>
    <w:rsid w:val="00301E8C"/>
    <w:rsid w:val="00302FAD"/>
    <w:rsid w:val="00307DDD"/>
    <w:rsid w:val="00310E57"/>
    <w:rsid w:val="00312E15"/>
    <w:rsid w:val="003143C9"/>
    <w:rsid w:val="003146E9"/>
    <w:rsid w:val="00314D5D"/>
    <w:rsid w:val="00320009"/>
    <w:rsid w:val="003201C2"/>
    <w:rsid w:val="0032424A"/>
    <w:rsid w:val="003245D3"/>
    <w:rsid w:val="00325BE1"/>
    <w:rsid w:val="00326D78"/>
    <w:rsid w:val="00326E80"/>
    <w:rsid w:val="003275B3"/>
    <w:rsid w:val="00330AA3"/>
    <w:rsid w:val="00331277"/>
    <w:rsid w:val="00331584"/>
    <w:rsid w:val="00331964"/>
    <w:rsid w:val="0033233E"/>
    <w:rsid w:val="00332A53"/>
    <w:rsid w:val="00333840"/>
    <w:rsid w:val="00334917"/>
    <w:rsid w:val="00334987"/>
    <w:rsid w:val="00337F3E"/>
    <w:rsid w:val="00340C69"/>
    <w:rsid w:val="00342E34"/>
    <w:rsid w:val="00350CE9"/>
    <w:rsid w:val="003566B5"/>
    <w:rsid w:val="003709AF"/>
    <w:rsid w:val="003718C3"/>
    <w:rsid w:val="00371CF1"/>
    <w:rsid w:val="0037222D"/>
    <w:rsid w:val="00373128"/>
    <w:rsid w:val="003750C1"/>
    <w:rsid w:val="00375EC4"/>
    <w:rsid w:val="003763F4"/>
    <w:rsid w:val="0038051E"/>
    <w:rsid w:val="00380AF7"/>
    <w:rsid w:val="00382A66"/>
    <w:rsid w:val="00383A2A"/>
    <w:rsid w:val="00384C41"/>
    <w:rsid w:val="003851F8"/>
    <w:rsid w:val="0039138E"/>
    <w:rsid w:val="0039155B"/>
    <w:rsid w:val="0039178B"/>
    <w:rsid w:val="00394A05"/>
    <w:rsid w:val="003957A4"/>
    <w:rsid w:val="00397770"/>
    <w:rsid w:val="00397880"/>
    <w:rsid w:val="003A1CC6"/>
    <w:rsid w:val="003A7016"/>
    <w:rsid w:val="003B0C08"/>
    <w:rsid w:val="003B1CE2"/>
    <w:rsid w:val="003B77D2"/>
    <w:rsid w:val="003B7C0A"/>
    <w:rsid w:val="003B7FD3"/>
    <w:rsid w:val="003C17A5"/>
    <w:rsid w:val="003C1843"/>
    <w:rsid w:val="003C4F9F"/>
    <w:rsid w:val="003D1552"/>
    <w:rsid w:val="003D6B20"/>
    <w:rsid w:val="003E2969"/>
    <w:rsid w:val="003E3250"/>
    <w:rsid w:val="003E381F"/>
    <w:rsid w:val="003E4046"/>
    <w:rsid w:val="003E41D6"/>
    <w:rsid w:val="003F003A"/>
    <w:rsid w:val="003F125B"/>
    <w:rsid w:val="003F6443"/>
    <w:rsid w:val="003F7B3F"/>
    <w:rsid w:val="0040066C"/>
    <w:rsid w:val="00400FD0"/>
    <w:rsid w:val="0040180D"/>
    <w:rsid w:val="00403706"/>
    <w:rsid w:val="004058AD"/>
    <w:rsid w:val="004077D2"/>
    <w:rsid w:val="0041078D"/>
    <w:rsid w:val="00415AD5"/>
    <w:rsid w:val="00416F97"/>
    <w:rsid w:val="0042043D"/>
    <w:rsid w:val="00420633"/>
    <w:rsid w:val="00424AA3"/>
    <w:rsid w:val="00425173"/>
    <w:rsid w:val="004257B8"/>
    <w:rsid w:val="00425E82"/>
    <w:rsid w:val="0043039B"/>
    <w:rsid w:val="00430605"/>
    <w:rsid w:val="004309EB"/>
    <w:rsid w:val="004353D8"/>
    <w:rsid w:val="00436197"/>
    <w:rsid w:val="004423FE"/>
    <w:rsid w:val="0044392B"/>
    <w:rsid w:val="00445C35"/>
    <w:rsid w:val="004506FE"/>
    <w:rsid w:val="00454B41"/>
    <w:rsid w:val="00454BE9"/>
    <w:rsid w:val="0045663A"/>
    <w:rsid w:val="00457D0A"/>
    <w:rsid w:val="004615B9"/>
    <w:rsid w:val="004620BF"/>
    <w:rsid w:val="00462E82"/>
    <w:rsid w:val="0046344E"/>
    <w:rsid w:val="004667E7"/>
    <w:rsid w:val="004672CF"/>
    <w:rsid w:val="00467F2B"/>
    <w:rsid w:val="00470886"/>
    <w:rsid w:val="00470DEF"/>
    <w:rsid w:val="00473807"/>
    <w:rsid w:val="00475797"/>
    <w:rsid w:val="00476337"/>
    <w:rsid w:val="00476A7C"/>
    <w:rsid w:val="00476D0A"/>
    <w:rsid w:val="00486111"/>
    <w:rsid w:val="00486436"/>
    <w:rsid w:val="00486783"/>
    <w:rsid w:val="0048719C"/>
    <w:rsid w:val="00491024"/>
    <w:rsid w:val="00491A5C"/>
    <w:rsid w:val="0049253B"/>
    <w:rsid w:val="004949D4"/>
    <w:rsid w:val="004974C1"/>
    <w:rsid w:val="004A02A7"/>
    <w:rsid w:val="004A08D6"/>
    <w:rsid w:val="004A140B"/>
    <w:rsid w:val="004A2D8A"/>
    <w:rsid w:val="004A4B47"/>
    <w:rsid w:val="004A535E"/>
    <w:rsid w:val="004B0EC9"/>
    <w:rsid w:val="004B194C"/>
    <w:rsid w:val="004B7BAA"/>
    <w:rsid w:val="004B7DAF"/>
    <w:rsid w:val="004C152E"/>
    <w:rsid w:val="004C2DF7"/>
    <w:rsid w:val="004C4E0B"/>
    <w:rsid w:val="004D3C87"/>
    <w:rsid w:val="004D497E"/>
    <w:rsid w:val="004D6886"/>
    <w:rsid w:val="004E1BC4"/>
    <w:rsid w:val="004E204E"/>
    <w:rsid w:val="004E4809"/>
    <w:rsid w:val="004E4CC3"/>
    <w:rsid w:val="004E5985"/>
    <w:rsid w:val="004E6352"/>
    <w:rsid w:val="004E6460"/>
    <w:rsid w:val="004E7C86"/>
    <w:rsid w:val="004F3A46"/>
    <w:rsid w:val="004F6B46"/>
    <w:rsid w:val="0050425E"/>
    <w:rsid w:val="00511999"/>
    <w:rsid w:val="005131D2"/>
    <w:rsid w:val="005145D6"/>
    <w:rsid w:val="00520140"/>
    <w:rsid w:val="005218DC"/>
    <w:rsid w:val="00521EA5"/>
    <w:rsid w:val="00522B9D"/>
    <w:rsid w:val="00523341"/>
    <w:rsid w:val="00525B80"/>
    <w:rsid w:val="0053098F"/>
    <w:rsid w:val="00535995"/>
    <w:rsid w:val="00536B2E"/>
    <w:rsid w:val="005375A0"/>
    <w:rsid w:val="005414D0"/>
    <w:rsid w:val="005454D3"/>
    <w:rsid w:val="00546D8E"/>
    <w:rsid w:val="00552013"/>
    <w:rsid w:val="00553738"/>
    <w:rsid w:val="00553F7E"/>
    <w:rsid w:val="005606D2"/>
    <w:rsid w:val="00562C4A"/>
    <w:rsid w:val="00565A9A"/>
    <w:rsid w:val="00565B30"/>
    <w:rsid w:val="0056646F"/>
    <w:rsid w:val="00566EF1"/>
    <w:rsid w:val="00571AE1"/>
    <w:rsid w:val="00573E67"/>
    <w:rsid w:val="00581B28"/>
    <w:rsid w:val="00583A74"/>
    <w:rsid w:val="005859C2"/>
    <w:rsid w:val="005862E8"/>
    <w:rsid w:val="00592192"/>
    <w:rsid w:val="00592267"/>
    <w:rsid w:val="0059253E"/>
    <w:rsid w:val="0059421F"/>
    <w:rsid w:val="00596E56"/>
    <w:rsid w:val="005A136D"/>
    <w:rsid w:val="005A26EE"/>
    <w:rsid w:val="005A4FB2"/>
    <w:rsid w:val="005A5D2D"/>
    <w:rsid w:val="005A6DCD"/>
    <w:rsid w:val="005A74AC"/>
    <w:rsid w:val="005B0AE2"/>
    <w:rsid w:val="005B1F2C"/>
    <w:rsid w:val="005B3CEA"/>
    <w:rsid w:val="005B5AFF"/>
    <w:rsid w:val="005B5F3C"/>
    <w:rsid w:val="005C0C71"/>
    <w:rsid w:val="005C2652"/>
    <w:rsid w:val="005C41F2"/>
    <w:rsid w:val="005C46E5"/>
    <w:rsid w:val="005C5919"/>
    <w:rsid w:val="005D03D9"/>
    <w:rsid w:val="005D1DD0"/>
    <w:rsid w:val="005D1EE8"/>
    <w:rsid w:val="005D56AE"/>
    <w:rsid w:val="005D6599"/>
    <w:rsid w:val="005D666D"/>
    <w:rsid w:val="005E1F53"/>
    <w:rsid w:val="005E2807"/>
    <w:rsid w:val="005E3A59"/>
    <w:rsid w:val="005E47F3"/>
    <w:rsid w:val="005E5F0B"/>
    <w:rsid w:val="005E61A3"/>
    <w:rsid w:val="005F405E"/>
    <w:rsid w:val="00602AA8"/>
    <w:rsid w:val="006031B1"/>
    <w:rsid w:val="00604802"/>
    <w:rsid w:val="0060544B"/>
    <w:rsid w:val="00611A3C"/>
    <w:rsid w:val="00611C2E"/>
    <w:rsid w:val="00614771"/>
    <w:rsid w:val="006149F7"/>
    <w:rsid w:val="00615AB0"/>
    <w:rsid w:val="00616247"/>
    <w:rsid w:val="0061778C"/>
    <w:rsid w:val="00630E83"/>
    <w:rsid w:val="00636B90"/>
    <w:rsid w:val="00637146"/>
    <w:rsid w:val="00640BE8"/>
    <w:rsid w:val="00642146"/>
    <w:rsid w:val="00642268"/>
    <w:rsid w:val="00642DE0"/>
    <w:rsid w:val="006434B9"/>
    <w:rsid w:val="0064738B"/>
    <w:rsid w:val="00647589"/>
    <w:rsid w:val="006508EA"/>
    <w:rsid w:val="006562C0"/>
    <w:rsid w:val="00662E6A"/>
    <w:rsid w:val="006636D0"/>
    <w:rsid w:val="006641E3"/>
    <w:rsid w:val="00664C61"/>
    <w:rsid w:val="00667E86"/>
    <w:rsid w:val="0067490C"/>
    <w:rsid w:val="00674D87"/>
    <w:rsid w:val="006753E6"/>
    <w:rsid w:val="0068392D"/>
    <w:rsid w:val="006912E8"/>
    <w:rsid w:val="0069500E"/>
    <w:rsid w:val="00696D33"/>
    <w:rsid w:val="00696FA7"/>
    <w:rsid w:val="00697DB5"/>
    <w:rsid w:val="006A0048"/>
    <w:rsid w:val="006A1B33"/>
    <w:rsid w:val="006A3231"/>
    <w:rsid w:val="006A492A"/>
    <w:rsid w:val="006B3D2D"/>
    <w:rsid w:val="006B5C72"/>
    <w:rsid w:val="006B7C5A"/>
    <w:rsid w:val="006C24B5"/>
    <w:rsid w:val="006C289D"/>
    <w:rsid w:val="006C3FCF"/>
    <w:rsid w:val="006C593C"/>
    <w:rsid w:val="006D0310"/>
    <w:rsid w:val="006D2009"/>
    <w:rsid w:val="006D5576"/>
    <w:rsid w:val="006E766D"/>
    <w:rsid w:val="006F0A6B"/>
    <w:rsid w:val="006F4534"/>
    <w:rsid w:val="006F4B29"/>
    <w:rsid w:val="006F69B7"/>
    <w:rsid w:val="006F6CE9"/>
    <w:rsid w:val="0070289F"/>
    <w:rsid w:val="00704620"/>
    <w:rsid w:val="0070517C"/>
    <w:rsid w:val="00705C9F"/>
    <w:rsid w:val="00711A35"/>
    <w:rsid w:val="00711F9A"/>
    <w:rsid w:val="00712B34"/>
    <w:rsid w:val="00716951"/>
    <w:rsid w:val="00720F6B"/>
    <w:rsid w:val="00721AF1"/>
    <w:rsid w:val="00721E01"/>
    <w:rsid w:val="0072385B"/>
    <w:rsid w:val="00726574"/>
    <w:rsid w:val="007275D8"/>
    <w:rsid w:val="00730ADA"/>
    <w:rsid w:val="00731E76"/>
    <w:rsid w:val="0073283E"/>
    <w:rsid w:val="00732C37"/>
    <w:rsid w:val="007332B1"/>
    <w:rsid w:val="0073569E"/>
    <w:rsid w:val="00735D9E"/>
    <w:rsid w:val="007376FC"/>
    <w:rsid w:val="00742BC8"/>
    <w:rsid w:val="00745265"/>
    <w:rsid w:val="00745A09"/>
    <w:rsid w:val="0074645B"/>
    <w:rsid w:val="0075084D"/>
    <w:rsid w:val="00751EAF"/>
    <w:rsid w:val="0075277D"/>
    <w:rsid w:val="00754CF7"/>
    <w:rsid w:val="00757B0D"/>
    <w:rsid w:val="00761320"/>
    <w:rsid w:val="00761BD3"/>
    <w:rsid w:val="007645E5"/>
    <w:rsid w:val="007647B4"/>
    <w:rsid w:val="007651B1"/>
    <w:rsid w:val="00767CE1"/>
    <w:rsid w:val="00771A68"/>
    <w:rsid w:val="007744D2"/>
    <w:rsid w:val="0077536D"/>
    <w:rsid w:val="007838DC"/>
    <w:rsid w:val="00784EEF"/>
    <w:rsid w:val="00786136"/>
    <w:rsid w:val="007A20E2"/>
    <w:rsid w:val="007A426E"/>
    <w:rsid w:val="007A455D"/>
    <w:rsid w:val="007A5593"/>
    <w:rsid w:val="007A62E0"/>
    <w:rsid w:val="007A756C"/>
    <w:rsid w:val="007B05CF"/>
    <w:rsid w:val="007B44C2"/>
    <w:rsid w:val="007B7259"/>
    <w:rsid w:val="007C196B"/>
    <w:rsid w:val="007C212A"/>
    <w:rsid w:val="007D2FE8"/>
    <w:rsid w:val="007D5B3C"/>
    <w:rsid w:val="007E0E07"/>
    <w:rsid w:val="007E32C1"/>
    <w:rsid w:val="007E3649"/>
    <w:rsid w:val="007E3F99"/>
    <w:rsid w:val="007E76D5"/>
    <w:rsid w:val="007E7D21"/>
    <w:rsid w:val="007E7DBD"/>
    <w:rsid w:val="007F1EBE"/>
    <w:rsid w:val="007F4284"/>
    <w:rsid w:val="007F482F"/>
    <w:rsid w:val="007F48A5"/>
    <w:rsid w:val="007F5EDF"/>
    <w:rsid w:val="007F7C94"/>
    <w:rsid w:val="00802D56"/>
    <w:rsid w:val="0080398D"/>
    <w:rsid w:val="00805174"/>
    <w:rsid w:val="00806385"/>
    <w:rsid w:val="0080714E"/>
    <w:rsid w:val="0080715D"/>
    <w:rsid w:val="008073E6"/>
    <w:rsid w:val="00807CC5"/>
    <w:rsid w:val="00807ED7"/>
    <w:rsid w:val="00812B3E"/>
    <w:rsid w:val="00814677"/>
    <w:rsid w:val="00814CC6"/>
    <w:rsid w:val="00820823"/>
    <w:rsid w:val="0082246B"/>
    <w:rsid w:val="00824DA4"/>
    <w:rsid w:val="00824EDE"/>
    <w:rsid w:val="00826D53"/>
    <w:rsid w:val="00831751"/>
    <w:rsid w:val="00833244"/>
    <w:rsid w:val="00833369"/>
    <w:rsid w:val="00835B42"/>
    <w:rsid w:val="0083670B"/>
    <w:rsid w:val="008416B7"/>
    <w:rsid w:val="00842A4E"/>
    <w:rsid w:val="00844BAC"/>
    <w:rsid w:val="00847D99"/>
    <w:rsid w:val="0085038E"/>
    <w:rsid w:val="0085230A"/>
    <w:rsid w:val="00855757"/>
    <w:rsid w:val="0085605F"/>
    <w:rsid w:val="008560B1"/>
    <w:rsid w:val="008565BC"/>
    <w:rsid w:val="0086271D"/>
    <w:rsid w:val="00863F50"/>
    <w:rsid w:val="0086420B"/>
    <w:rsid w:val="008646A5"/>
    <w:rsid w:val="00864DBF"/>
    <w:rsid w:val="00865AE2"/>
    <w:rsid w:val="00865BC9"/>
    <w:rsid w:val="008663C8"/>
    <w:rsid w:val="008727C5"/>
    <w:rsid w:val="00872C68"/>
    <w:rsid w:val="00873084"/>
    <w:rsid w:val="00876422"/>
    <w:rsid w:val="0088163A"/>
    <w:rsid w:val="00882A7E"/>
    <w:rsid w:val="00884EC7"/>
    <w:rsid w:val="00887683"/>
    <w:rsid w:val="0088798D"/>
    <w:rsid w:val="008914C8"/>
    <w:rsid w:val="00892F6A"/>
    <w:rsid w:val="00893376"/>
    <w:rsid w:val="00893420"/>
    <w:rsid w:val="008945FC"/>
    <w:rsid w:val="0089601F"/>
    <w:rsid w:val="008970B8"/>
    <w:rsid w:val="008A458F"/>
    <w:rsid w:val="008A7313"/>
    <w:rsid w:val="008A78C4"/>
    <w:rsid w:val="008A7D91"/>
    <w:rsid w:val="008B130E"/>
    <w:rsid w:val="008B7FC7"/>
    <w:rsid w:val="008C0C01"/>
    <w:rsid w:val="008C324B"/>
    <w:rsid w:val="008C4337"/>
    <w:rsid w:val="008C445A"/>
    <w:rsid w:val="008C4F06"/>
    <w:rsid w:val="008C5A3E"/>
    <w:rsid w:val="008D0C90"/>
    <w:rsid w:val="008E03E5"/>
    <w:rsid w:val="008E1E4A"/>
    <w:rsid w:val="008E3BF4"/>
    <w:rsid w:val="008F0615"/>
    <w:rsid w:val="008F103E"/>
    <w:rsid w:val="008F1FDB"/>
    <w:rsid w:val="008F36FB"/>
    <w:rsid w:val="00902D47"/>
    <w:rsid w:val="00902EA9"/>
    <w:rsid w:val="0090427F"/>
    <w:rsid w:val="00906D3A"/>
    <w:rsid w:val="0090772F"/>
    <w:rsid w:val="00907A78"/>
    <w:rsid w:val="009139A7"/>
    <w:rsid w:val="00913CB1"/>
    <w:rsid w:val="00915FC5"/>
    <w:rsid w:val="009162F3"/>
    <w:rsid w:val="00916D03"/>
    <w:rsid w:val="00920506"/>
    <w:rsid w:val="009278F6"/>
    <w:rsid w:val="009311DB"/>
    <w:rsid w:val="009319F8"/>
    <w:rsid w:val="00931DEB"/>
    <w:rsid w:val="00932160"/>
    <w:rsid w:val="00933957"/>
    <w:rsid w:val="009356FA"/>
    <w:rsid w:val="009443F1"/>
    <w:rsid w:val="009504A1"/>
    <w:rsid w:val="00950605"/>
    <w:rsid w:val="00952233"/>
    <w:rsid w:val="00954D66"/>
    <w:rsid w:val="00960716"/>
    <w:rsid w:val="00961D18"/>
    <w:rsid w:val="0096270E"/>
    <w:rsid w:val="00963F8F"/>
    <w:rsid w:val="0096543E"/>
    <w:rsid w:val="00972EC0"/>
    <w:rsid w:val="00973A72"/>
    <w:rsid w:val="00973C62"/>
    <w:rsid w:val="00974D3B"/>
    <w:rsid w:val="00975D76"/>
    <w:rsid w:val="00977BE5"/>
    <w:rsid w:val="00982BC2"/>
    <w:rsid w:val="00982E51"/>
    <w:rsid w:val="00983D77"/>
    <w:rsid w:val="009874B9"/>
    <w:rsid w:val="00991D98"/>
    <w:rsid w:val="00993581"/>
    <w:rsid w:val="00994FD5"/>
    <w:rsid w:val="00995E13"/>
    <w:rsid w:val="00996322"/>
    <w:rsid w:val="009A288C"/>
    <w:rsid w:val="009A64C1"/>
    <w:rsid w:val="009B2080"/>
    <w:rsid w:val="009B6697"/>
    <w:rsid w:val="009C097D"/>
    <w:rsid w:val="009C2B43"/>
    <w:rsid w:val="009C2EA4"/>
    <w:rsid w:val="009C3364"/>
    <w:rsid w:val="009C4C04"/>
    <w:rsid w:val="009C5723"/>
    <w:rsid w:val="009D25C5"/>
    <w:rsid w:val="009D5213"/>
    <w:rsid w:val="009E1C95"/>
    <w:rsid w:val="009E32D4"/>
    <w:rsid w:val="009E57E1"/>
    <w:rsid w:val="009E6798"/>
    <w:rsid w:val="009F0BAA"/>
    <w:rsid w:val="009F196A"/>
    <w:rsid w:val="009F1D23"/>
    <w:rsid w:val="009F669B"/>
    <w:rsid w:val="009F7566"/>
    <w:rsid w:val="009F7F18"/>
    <w:rsid w:val="00A00BDD"/>
    <w:rsid w:val="00A01884"/>
    <w:rsid w:val="00A0260B"/>
    <w:rsid w:val="00A02A72"/>
    <w:rsid w:val="00A04793"/>
    <w:rsid w:val="00A06BFE"/>
    <w:rsid w:val="00A10F5D"/>
    <w:rsid w:val="00A1199A"/>
    <w:rsid w:val="00A1243C"/>
    <w:rsid w:val="00A135AE"/>
    <w:rsid w:val="00A138E2"/>
    <w:rsid w:val="00A14AF1"/>
    <w:rsid w:val="00A14F3F"/>
    <w:rsid w:val="00A16891"/>
    <w:rsid w:val="00A25FA8"/>
    <w:rsid w:val="00A2625E"/>
    <w:rsid w:val="00A268CE"/>
    <w:rsid w:val="00A32ED5"/>
    <w:rsid w:val="00A332E8"/>
    <w:rsid w:val="00A33870"/>
    <w:rsid w:val="00A342BD"/>
    <w:rsid w:val="00A35AF5"/>
    <w:rsid w:val="00A35DDF"/>
    <w:rsid w:val="00A361B2"/>
    <w:rsid w:val="00A36CBA"/>
    <w:rsid w:val="00A411FB"/>
    <w:rsid w:val="00A432CD"/>
    <w:rsid w:val="00A45741"/>
    <w:rsid w:val="00A47EF6"/>
    <w:rsid w:val="00A50291"/>
    <w:rsid w:val="00A530E4"/>
    <w:rsid w:val="00A571CA"/>
    <w:rsid w:val="00A604CD"/>
    <w:rsid w:val="00A60FE6"/>
    <w:rsid w:val="00A622F5"/>
    <w:rsid w:val="00A625A0"/>
    <w:rsid w:val="00A64F02"/>
    <w:rsid w:val="00A654BE"/>
    <w:rsid w:val="00A66DD6"/>
    <w:rsid w:val="00A70CE1"/>
    <w:rsid w:val="00A71563"/>
    <w:rsid w:val="00A7420E"/>
    <w:rsid w:val="00A75018"/>
    <w:rsid w:val="00A76F06"/>
    <w:rsid w:val="00A771FD"/>
    <w:rsid w:val="00A80767"/>
    <w:rsid w:val="00A813DA"/>
    <w:rsid w:val="00A81C90"/>
    <w:rsid w:val="00A851F2"/>
    <w:rsid w:val="00A874EF"/>
    <w:rsid w:val="00A95415"/>
    <w:rsid w:val="00A96B06"/>
    <w:rsid w:val="00AA04E0"/>
    <w:rsid w:val="00AA3C89"/>
    <w:rsid w:val="00AA6183"/>
    <w:rsid w:val="00AB13BC"/>
    <w:rsid w:val="00AB32BD"/>
    <w:rsid w:val="00AB3E7B"/>
    <w:rsid w:val="00AB4723"/>
    <w:rsid w:val="00AC0104"/>
    <w:rsid w:val="00AC4CDB"/>
    <w:rsid w:val="00AC70FE"/>
    <w:rsid w:val="00AC7646"/>
    <w:rsid w:val="00AD10D2"/>
    <w:rsid w:val="00AD3AA3"/>
    <w:rsid w:val="00AD4358"/>
    <w:rsid w:val="00AD51D3"/>
    <w:rsid w:val="00AD5ACD"/>
    <w:rsid w:val="00AE22A9"/>
    <w:rsid w:val="00AE3F72"/>
    <w:rsid w:val="00AE6D29"/>
    <w:rsid w:val="00AE750A"/>
    <w:rsid w:val="00AE788E"/>
    <w:rsid w:val="00AF0CEE"/>
    <w:rsid w:val="00AF50ED"/>
    <w:rsid w:val="00AF61E1"/>
    <w:rsid w:val="00AF638A"/>
    <w:rsid w:val="00AF6E9B"/>
    <w:rsid w:val="00B00141"/>
    <w:rsid w:val="00B00248"/>
    <w:rsid w:val="00B009AA"/>
    <w:rsid w:val="00B00ECE"/>
    <w:rsid w:val="00B02B16"/>
    <w:rsid w:val="00B030C8"/>
    <w:rsid w:val="00B038E1"/>
    <w:rsid w:val="00B039C0"/>
    <w:rsid w:val="00B04F1B"/>
    <w:rsid w:val="00B053C3"/>
    <w:rsid w:val="00B056E7"/>
    <w:rsid w:val="00B05B71"/>
    <w:rsid w:val="00B068C1"/>
    <w:rsid w:val="00B10035"/>
    <w:rsid w:val="00B1025C"/>
    <w:rsid w:val="00B13558"/>
    <w:rsid w:val="00B15C76"/>
    <w:rsid w:val="00B165E6"/>
    <w:rsid w:val="00B23072"/>
    <w:rsid w:val="00B235DB"/>
    <w:rsid w:val="00B2751B"/>
    <w:rsid w:val="00B31093"/>
    <w:rsid w:val="00B3282B"/>
    <w:rsid w:val="00B335EE"/>
    <w:rsid w:val="00B35820"/>
    <w:rsid w:val="00B41F3A"/>
    <w:rsid w:val="00B424D9"/>
    <w:rsid w:val="00B447C0"/>
    <w:rsid w:val="00B50EDA"/>
    <w:rsid w:val="00B52510"/>
    <w:rsid w:val="00B53E53"/>
    <w:rsid w:val="00B548A2"/>
    <w:rsid w:val="00B55C83"/>
    <w:rsid w:val="00B56934"/>
    <w:rsid w:val="00B56B21"/>
    <w:rsid w:val="00B62F03"/>
    <w:rsid w:val="00B6477B"/>
    <w:rsid w:val="00B64A94"/>
    <w:rsid w:val="00B72444"/>
    <w:rsid w:val="00B75FD1"/>
    <w:rsid w:val="00B80DB3"/>
    <w:rsid w:val="00B85C16"/>
    <w:rsid w:val="00B910F8"/>
    <w:rsid w:val="00B93B62"/>
    <w:rsid w:val="00B93C3D"/>
    <w:rsid w:val="00B953D1"/>
    <w:rsid w:val="00B9618C"/>
    <w:rsid w:val="00B9689B"/>
    <w:rsid w:val="00B96D93"/>
    <w:rsid w:val="00BA30D0"/>
    <w:rsid w:val="00BB0D32"/>
    <w:rsid w:val="00BB7BF1"/>
    <w:rsid w:val="00BC50F6"/>
    <w:rsid w:val="00BC76B5"/>
    <w:rsid w:val="00BC7716"/>
    <w:rsid w:val="00BD0DAF"/>
    <w:rsid w:val="00BD1AE0"/>
    <w:rsid w:val="00BD5420"/>
    <w:rsid w:val="00BD5F68"/>
    <w:rsid w:val="00BE51C9"/>
    <w:rsid w:val="00BF1720"/>
    <w:rsid w:val="00BF2699"/>
    <w:rsid w:val="00BF2C89"/>
    <w:rsid w:val="00BF7A2A"/>
    <w:rsid w:val="00C04BD2"/>
    <w:rsid w:val="00C10B84"/>
    <w:rsid w:val="00C13EEC"/>
    <w:rsid w:val="00C14689"/>
    <w:rsid w:val="00C156A4"/>
    <w:rsid w:val="00C20D36"/>
    <w:rsid w:val="00C20FAA"/>
    <w:rsid w:val="00C22CCA"/>
    <w:rsid w:val="00C23509"/>
    <w:rsid w:val="00C2459D"/>
    <w:rsid w:val="00C24717"/>
    <w:rsid w:val="00C24982"/>
    <w:rsid w:val="00C25148"/>
    <w:rsid w:val="00C2755A"/>
    <w:rsid w:val="00C316F1"/>
    <w:rsid w:val="00C3340F"/>
    <w:rsid w:val="00C41564"/>
    <w:rsid w:val="00C42C95"/>
    <w:rsid w:val="00C43CEE"/>
    <w:rsid w:val="00C4470F"/>
    <w:rsid w:val="00C45BC6"/>
    <w:rsid w:val="00C45F14"/>
    <w:rsid w:val="00C50727"/>
    <w:rsid w:val="00C55E5B"/>
    <w:rsid w:val="00C57D3B"/>
    <w:rsid w:val="00C62584"/>
    <w:rsid w:val="00C62739"/>
    <w:rsid w:val="00C66B49"/>
    <w:rsid w:val="00C67148"/>
    <w:rsid w:val="00C7092E"/>
    <w:rsid w:val="00C70C1D"/>
    <w:rsid w:val="00C720A4"/>
    <w:rsid w:val="00C733A8"/>
    <w:rsid w:val="00C74F59"/>
    <w:rsid w:val="00C7611C"/>
    <w:rsid w:val="00C801C8"/>
    <w:rsid w:val="00C830B1"/>
    <w:rsid w:val="00C86569"/>
    <w:rsid w:val="00C87A95"/>
    <w:rsid w:val="00C94097"/>
    <w:rsid w:val="00C95398"/>
    <w:rsid w:val="00C9782E"/>
    <w:rsid w:val="00CA0B7D"/>
    <w:rsid w:val="00CA4269"/>
    <w:rsid w:val="00CA48CA"/>
    <w:rsid w:val="00CA7330"/>
    <w:rsid w:val="00CB1C84"/>
    <w:rsid w:val="00CB2353"/>
    <w:rsid w:val="00CB5363"/>
    <w:rsid w:val="00CB5873"/>
    <w:rsid w:val="00CB5EB2"/>
    <w:rsid w:val="00CB64F0"/>
    <w:rsid w:val="00CB7E20"/>
    <w:rsid w:val="00CC0615"/>
    <w:rsid w:val="00CC2909"/>
    <w:rsid w:val="00CC3789"/>
    <w:rsid w:val="00CC5DF1"/>
    <w:rsid w:val="00CC6A57"/>
    <w:rsid w:val="00CC7EC7"/>
    <w:rsid w:val="00CD0549"/>
    <w:rsid w:val="00CD0751"/>
    <w:rsid w:val="00CD1156"/>
    <w:rsid w:val="00CD2779"/>
    <w:rsid w:val="00CE0402"/>
    <w:rsid w:val="00CE0DF5"/>
    <w:rsid w:val="00CE3FBD"/>
    <w:rsid w:val="00CE60CF"/>
    <w:rsid w:val="00CE6B3C"/>
    <w:rsid w:val="00CF530B"/>
    <w:rsid w:val="00CF5A5B"/>
    <w:rsid w:val="00D008BF"/>
    <w:rsid w:val="00D00F1E"/>
    <w:rsid w:val="00D02339"/>
    <w:rsid w:val="00D05E6F"/>
    <w:rsid w:val="00D15BF6"/>
    <w:rsid w:val="00D20296"/>
    <w:rsid w:val="00D2055C"/>
    <w:rsid w:val="00D20B32"/>
    <w:rsid w:val="00D21E94"/>
    <w:rsid w:val="00D2231A"/>
    <w:rsid w:val="00D23572"/>
    <w:rsid w:val="00D276BD"/>
    <w:rsid w:val="00D27929"/>
    <w:rsid w:val="00D33442"/>
    <w:rsid w:val="00D35515"/>
    <w:rsid w:val="00D419C6"/>
    <w:rsid w:val="00D44BAD"/>
    <w:rsid w:val="00D45B55"/>
    <w:rsid w:val="00D470ED"/>
    <w:rsid w:val="00D4785A"/>
    <w:rsid w:val="00D51574"/>
    <w:rsid w:val="00D52E43"/>
    <w:rsid w:val="00D53908"/>
    <w:rsid w:val="00D56A39"/>
    <w:rsid w:val="00D61E21"/>
    <w:rsid w:val="00D62183"/>
    <w:rsid w:val="00D65BC5"/>
    <w:rsid w:val="00D664D7"/>
    <w:rsid w:val="00D67E1E"/>
    <w:rsid w:val="00D7097B"/>
    <w:rsid w:val="00D7197D"/>
    <w:rsid w:val="00D72BC4"/>
    <w:rsid w:val="00D742EA"/>
    <w:rsid w:val="00D75781"/>
    <w:rsid w:val="00D76107"/>
    <w:rsid w:val="00D76EE6"/>
    <w:rsid w:val="00D815FC"/>
    <w:rsid w:val="00D824DC"/>
    <w:rsid w:val="00D8517B"/>
    <w:rsid w:val="00D87B59"/>
    <w:rsid w:val="00D91DFA"/>
    <w:rsid w:val="00D965C2"/>
    <w:rsid w:val="00D96C3A"/>
    <w:rsid w:val="00DA02B2"/>
    <w:rsid w:val="00DA159A"/>
    <w:rsid w:val="00DA7A57"/>
    <w:rsid w:val="00DB01E3"/>
    <w:rsid w:val="00DB1AB2"/>
    <w:rsid w:val="00DB6C9D"/>
    <w:rsid w:val="00DC0DF3"/>
    <w:rsid w:val="00DC0F10"/>
    <w:rsid w:val="00DC17C2"/>
    <w:rsid w:val="00DC4FDF"/>
    <w:rsid w:val="00DC66F0"/>
    <w:rsid w:val="00DD2F77"/>
    <w:rsid w:val="00DD3105"/>
    <w:rsid w:val="00DD3A65"/>
    <w:rsid w:val="00DD62C6"/>
    <w:rsid w:val="00DE34B7"/>
    <w:rsid w:val="00DE3B92"/>
    <w:rsid w:val="00DE48B4"/>
    <w:rsid w:val="00DE5ACA"/>
    <w:rsid w:val="00DE7137"/>
    <w:rsid w:val="00DF18E4"/>
    <w:rsid w:val="00DF7BC0"/>
    <w:rsid w:val="00DF7D03"/>
    <w:rsid w:val="00E00498"/>
    <w:rsid w:val="00E02F7D"/>
    <w:rsid w:val="00E051C7"/>
    <w:rsid w:val="00E13BF7"/>
    <w:rsid w:val="00E1464C"/>
    <w:rsid w:val="00E14ADB"/>
    <w:rsid w:val="00E20211"/>
    <w:rsid w:val="00E22F78"/>
    <w:rsid w:val="00E23FF0"/>
    <w:rsid w:val="00E2425D"/>
    <w:rsid w:val="00E24F87"/>
    <w:rsid w:val="00E2617A"/>
    <w:rsid w:val="00E27306"/>
    <w:rsid w:val="00E273FB"/>
    <w:rsid w:val="00E27457"/>
    <w:rsid w:val="00E31CD4"/>
    <w:rsid w:val="00E35382"/>
    <w:rsid w:val="00E35D55"/>
    <w:rsid w:val="00E424C9"/>
    <w:rsid w:val="00E538E6"/>
    <w:rsid w:val="00E56696"/>
    <w:rsid w:val="00E57432"/>
    <w:rsid w:val="00E57F8B"/>
    <w:rsid w:val="00E6046A"/>
    <w:rsid w:val="00E71F04"/>
    <w:rsid w:val="00E74332"/>
    <w:rsid w:val="00E768A9"/>
    <w:rsid w:val="00E76F3E"/>
    <w:rsid w:val="00E802A2"/>
    <w:rsid w:val="00E8375A"/>
    <w:rsid w:val="00E8410F"/>
    <w:rsid w:val="00E847B3"/>
    <w:rsid w:val="00E85C0B"/>
    <w:rsid w:val="00E874D0"/>
    <w:rsid w:val="00E90EAB"/>
    <w:rsid w:val="00E957B1"/>
    <w:rsid w:val="00EA2905"/>
    <w:rsid w:val="00EA3A75"/>
    <w:rsid w:val="00EA42F3"/>
    <w:rsid w:val="00EA496E"/>
    <w:rsid w:val="00EA498F"/>
    <w:rsid w:val="00EA7089"/>
    <w:rsid w:val="00EB13D7"/>
    <w:rsid w:val="00EB1E83"/>
    <w:rsid w:val="00EB5185"/>
    <w:rsid w:val="00ED22CB"/>
    <w:rsid w:val="00ED25F2"/>
    <w:rsid w:val="00ED4BB1"/>
    <w:rsid w:val="00ED67AF"/>
    <w:rsid w:val="00ED6DBA"/>
    <w:rsid w:val="00EE11F0"/>
    <w:rsid w:val="00EE128C"/>
    <w:rsid w:val="00EE1EE4"/>
    <w:rsid w:val="00EE3557"/>
    <w:rsid w:val="00EE4C48"/>
    <w:rsid w:val="00EE5D2E"/>
    <w:rsid w:val="00EE7E6F"/>
    <w:rsid w:val="00EF028E"/>
    <w:rsid w:val="00EF077F"/>
    <w:rsid w:val="00EF20AD"/>
    <w:rsid w:val="00EF4A41"/>
    <w:rsid w:val="00EF5862"/>
    <w:rsid w:val="00EF66D9"/>
    <w:rsid w:val="00EF68E3"/>
    <w:rsid w:val="00EF6BA5"/>
    <w:rsid w:val="00EF72E4"/>
    <w:rsid w:val="00EF780D"/>
    <w:rsid w:val="00EF7A98"/>
    <w:rsid w:val="00F00276"/>
    <w:rsid w:val="00F0267E"/>
    <w:rsid w:val="00F071B2"/>
    <w:rsid w:val="00F11B47"/>
    <w:rsid w:val="00F120AE"/>
    <w:rsid w:val="00F13D2D"/>
    <w:rsid w:val="00F14966"/>
    <w:rsid w:val="00F201DC"/>
    <w:rsid w:val="00F20C18"/>
    <w:rsid w:val="00F240AB"/>
    <w:rsid w:val="00F2412D"/>
    <w:rsid w:val="00F25D8D"/>
    <w:rsid w:val="00F27549"/>
    <w:rsid w:val="00F3069C"/>
    <w:rsid w:val="00F3163C"/>
    <w:rsid w:val="00F31DA9"/>
    <w:rsid w:val="00F3603E"/>
    <w:rsid w:val="00F37FE9"/>
    <w:rsid w:val="00F4495C"/>
    <w:rsid w:val="00F44CCB"/>
    <w:rsid w:val="00F4579A"/>
    <w:rsid w:val="00F474C9"/>
    <w:rsid w:val="00F47C51"/>
    <w:rsid w:val="00F5126B"/>
    <w:rsid w:val="00F53118"/>
    <w:rsid w:val="00F5387E"/>
    <w:rsid w:val="00F53B46"/>
    <w:rsid w:val="00F54EA3"/>
    <w:rsid w:val="00F55153"/>
    <w:rsid w:val="00F55DE2"/>
    <w:rsid w:val="00F601A5"/>
    <w:rsid w:val="00F607E9"/>
    <w:rsid w:val="00F61675"/>
    <w:rsid w:val="00F65F42"/>
    <w:rsid w:val="00F6677C"/>
    <w:rsid w:val="00F6686B"/>
    <w:rsid w:val="00F67D03"/>
    <w:rsid w:val="00F67F74"/>
    <w:rsid w:val="00F712B3"/>
    <w:rsid w:val="00F71E9F"/>
    <w:rsid w:val="00F73DE3"/>
    <w:rsid w:val="00F744BF"/>
    <w:rsid w:val="00F7632C"/>
    <w:rsid w:val="00F77219"/>
    <w:rsid w:val="00F77CE9"/>
    <w:rsid w:val="00F81517"/>
    <w:rsid w:val="00F82A85"/>
    <w:rsid w:val="00F84DD2"/>
    <w:rsid w:val="00F85D84"/>
    <w:rsid w:val="00F95439"/>
    <w:rsid w:val="00F9574B"/>
    <w:rsid w:val="00FA1122"/>
    <w:rsid w:val="00FA4EDB"/>
    <w:rsid w:val="00FA6167"/>
    <w:rsid w:val="00FB0872"/>
    <w:rsid w:val="00FB1D53"/>
    <w:rsid w:val="00FB2A0B"/>
    <w:rsid w:val="00FB54CC"/>
    <w:rsid w:val="00FB74F2"/>
    <w:rsid w:val="00FC4122"/>
    <w:rsid w:val="00FD0EC3"/>
    <w:rsid w:val="00FD15A9"/>
    <w:rsid w:val="00FD1A37"/>
    <w:rsid w:val="00FD3EAB"/>
    <w:rsid w:val="00FD4E5B"/>
    <w:rsid w:val="00FD7FF8"/>
    <w:rsid w:val="00FE4EE0"/>
    <w:rsid w:val="00FE762A"/>
    <w:rsid w:val="00FF0F9A"/>
    <w:rsid w:val="00FF4941"/>
    <w:rsid w:val="00FF582E"/>
    <w:rsid w:val="0387A748"/>
    <w:rsid w:val="1AE7A72C"/>
    <w:rsid w:val="1D8C8F2C"/>
    <w:rsid w:val="1E1F47EE"/>
    <w:rsid w:val="2B9EC0BA"/>
    <w:rsid w:val="38B6E894"/>
    <w:rsid w:val="725FAB9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198DDE"/>
  <w15:docId w15:val="{E1C07780-B0D6-4670-9DC3-D7B23ABA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CC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8945FC"/>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qFormat/>
    <w:rsid w:val="008945FC"/>
    <w:rPr>
      <w:b/>
      <w:bCs/>
    </w:rPr>
  </w:style>
  <w:style w:type="paragraph" w:styleId="ListParagraph">
    <w:name w:val="List Paragraph"/>
    <w:basedOn w:val="Normal"/>
    <w:uiPriority w:val="34"/>
    <w:qFormat/>
    <w:rsid w:val="008945FC"/>
    <w:pPr>
      <w:ind w:left="720"/>
      <w:contextualSpacing/>
    </w:pPr>
  </w:style>
  <w:style w:type="character" w:customStyle="1" w:styleId="CommentTextChar">
    <w:name w:val="Comment Text Char"/>
    <w:basedOn w:val="DefaultParagraphFont"/>
    <w:link w:val="CommentText"/>
    <w:semiHidden/>
    <w:rsid w:val="00476A7C"/>
    <w:rPr>
      <w:rFonts w:ascii="Verdana" w:eastAsia="Arial" w:hAnsi="Verdana" w:cs="Arial"/>
      <w:lang w:val="en-GB" w:eastAsia="en-US"/>
    </w:rPr>
  </w:style>
  <w:style w:type="paragraph" w:styleId="Revision">
    <w:name w:val="Revision"/>
    <w:hidden/>
    <w:semiHidden/>
    <w:rsid w:val="00CD2779"/>
    <w:rPr>
      <w:rFonts w:ascii="Verdana" w:eastAsia="Arial" w:hAnsi="Verdana" w:cs="Arial"/>
      <w:lang w:val="en-GB" w:eastAsia="en-US"/>
    </w:rPr>
  </w:style>
  <w:style w:type="paragraph" w:customStyle="1" w:styleId="paragraph">
    <w:name w:val="paragraph"/>
    <w:basedOn w:val="Normal"/>
    <w:rsid w:val="00DD2F77"/>
    <w:pPr>
      <w:tabs>
        <w:tab w:val="clear" w:pos="1134"/>
      </w:tabs>
      <w:spacing w:before="100" w:beforeAutospacing="1" w:after="100" w:afterAutospacing="1"/>
      <w:jc w:val="left"/>
    </w:pPr>
    <w:rPr>
      <w:rFonts w:ascii="Times New Roman" w:eastAsia="Times New Roman" w:hAnsi="Times New Roman" w:cs="Times New Roman"/>
      <w:sz w:val="24"/>
      <w:szCs w:val="24"/>
      <w:lang w:val="en-CH" w:eastAsia="ja-JP"/>
    </w:rPr>
  </w:style>
  <w:style w:type="character" w:customStyle="1" w:styleId="normaltextrun">
    <w:name w:val="normaltextrun"/>
    <w:basedOn w:val="DefaultParagraphFont"/>
    <w:rsid w:val="00DD2F77"/>
  </w:style>
  <w:style w:type="character" w:customStyle="1" w:styleId="eop">
    <w:name w:val="eop"/>
    <w:basedOn w:val="DefaultParagraphFont"/>
    <w:rsid w:val="00DD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75055455">
      <w:bodyDiv w:val="1"/>
      <w:marLeft w:val="0"/>
      <w:marRight w:val="0"/>
      <w:marTop w:val="0"/>
      <w:marBottom w:val="0"/>
      <w:divBdr>
        <w:top w:val="none" w:sz="0" w:space="0" w:color="auto"/>
        <w:left w:val="none" w:sz="0" w:space="0" w:color="auto"/>
        <w:bottom w:val="none" w:sz="0" w:space="0" w:color="auto"/>
        <w:right w:val="none" w:sz="0" w:space="0" w:color="auto"/>
      </w:divBdr>
      <w:divsChild>
        <w:div w:id="940987609">
          <w:marLeft w:val="0"/>
          <w:marRight w:val="0"/>
          <w:marTop w:val="0"/>
          <w:marBottom w:val="0"/>
          <w:divBdr>
            <w:top w:val="none" w:sz="0" w:space="0" w:color="auto"/>
            <w:left w:val="none" w:sz="0" w:space="0" w:color="auto"/>
            <w:bottom w:val="none" w:sz="0" w:space="0" w:color="auto"/>
            <w:right w:val="none" w:sz="0" w:space="0" w:color="auto"/>
          </w:divBdr>
        </w:div>
        <w:div w:id="63125443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viewer/56841/?offset=1"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library.wmo.int/index.php?lvl=notice_display&amp;id=20026" TargetMode="External"/><Relationship Id="rId42" Type="http://schemas.openxmlformats.org/officeDocument/2006/relationships/hyperlink" Target="https://library.wmo.int/index.php?lvl=notice_display&amp;id=6856" TargetMode="External"/><Relationship Id="rId47" Type="http://schemas.openxmlformats.org/officeDocument/2006/relationships/hyperlink" Target="https://library.wmo.int/index.php?lvl=notice_display&amp;id=12793" TargetMode="External"/><Relationship Id="rId50" Type="http://schemas.openxmlformats.org/officeDocument/2006/relationships/hyperlink" Target="https://meetings.wmo.int/SERCOM-3/English/Forms/AllItems.aspx?RootFolder=%2FSERCOM%2D3%2FEnglish%2F1%2E%20DRAFTS%20FOR%20DISCUSSION&amp;FolderCTID=0x012000CA20E52391C2474883F76269FFA470BB&amp;View=%7B81EBCFF4%2D4E8A%2D4AF2%2DA5EC%2DB834017375C6%7D" TargetMode="External"/><Relationship Id="rId55" Type="http://schemas.openxmlformats.org/officeDocument/2006/relationships/header" Target="header2.xml"/><Relationship Id="rId63"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viewer/56841/?offset=1" TargetMode="External"/><Relationship Id="rId29" Type="http://schemas.openxmlformats.org/officeDocument/2006/relationships/hyperlink" Target="https://library.wmo.int/viewer/66287?viewer=picture" TargetMode="External"/><Relationship Id="rId11" Type="http://schemas.openxmlformats.org/officeDocument/2006/relationships/image" Target="media/image1.jpeg"/><Relationship Id="rId24" Type="http://schemas.openxmlformats.org/officeDocument/2006/relationships/hyperlink" Target="https://library.wmo.int/viewer/56841/?offset=1" TargetMode="External"/><Relationship Id="rId32" Type="http://schemas.openxmlformats.org/officeDocument/2006/relationships/hyperlink" Target="https://library.wmo.int/idviewer/67177/66" TargetMode="External"/><Relationship Id="rId37" Type="http://schemas.openxmlformats.org/officeDocument/2006/relationships/hyperlink" Target="https://library.wmo.int/records/item/55542-guidelines-on-best-practices-for-achieving-user-readiness-for-new-meteorological-satellites?offset=4" TargetMode="External"/><Relationship Id="rId40" Type="http://schemas.openxmlformats.org/officeDocument/2006/relationships/hyperlink" Target="https://library.wmo.int/idurl/4/35804" TargetMode="External"/><Relationship Id="rId45" Type="http://schemas.openxmlformats.org/officeDocument/2006/relationships/hyperlink" Target="https://library.wmo.int/index.php?lvl=notice_display&amp;id=12793" TargetMode="External"/><Relationship Id="rId53" Type="http://schemas.openxmlformats.org/officeDocument/2006/relationships/hyperlink" Target="https://library.wmo.int/records/item/67177-world-meteorological-congress?offset=3"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hyperlink" Target="https://library.wmo.int/viewer/56841/?offset=1" TargetMode="External"/><Relationship Id="rId14" Type="http://schemas.openxmlformats.org/officeDocument/2006/relationships/hyperlink" Target="https://library.wmo.int/viewer/56841/?offset=1" TargetMode="External"/><Relationship Id="rId22" Type="http://schemas.openxmlformats.org/officeDocument/2006/relationships/hyperlink" Target="https://library.wmo.int/idviewer/56841/20" TargetMode="External"/><Relationship Id="rId27" Type="http://schemas.openxmlformats.org/officeDocument/2006/relationships/hyperlink" Target="https://library.wmo.int/idviewer/56841/20" TargetMode="External"/><Relationship Id="rId30" Type="http://schemas.openxmlformats.org/officeDocument/2006/relationships/hyperlink" Target="https://library.wmo.int/viewer/66287?viewer=picture" TargetMode="External"/><Relationship Id="rId35" Type="http://schemas.openxmlformats.org/officeDocument/2006/relationships/hyperlink" Target="https://library.wmo.int/idurl/4/56347" TargetMode="External"/><Relationship Id="rId43" Type="http://schemas.openxmlformats.org/officeDocument/2006/relationships/hyperlink" Target="https://library.wmo.int/idurl/4/51447" TargetMode="External"/><Relationship Id="rId48" Type="http://schemas.openxmlformats.org/officeDocument/2006/relationships/hyperlink" Target="https://library.wmo.int/records/item/56841-rules-of-procedure-for-technical-commissions?offset=1" TargetMode="External"/><Relationship Id="rId56" Type="http://schemas.openxmlformats.org/officeDocument/2006/relationships/footer" Target="footer1.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records/item/56841-rules-of-procedure-for-technical-commissions?offset=1" TargetMode="External"/><Relationship Id="rId3" Type="http://schemas.openxmlformats.org/officeDocument/2006/relationships/customXml" Target="../customXml/item3.xml"/><Relationship Id="rId12" Type="http://schemas.openxmlformats.org/officeDocument/2006/relationships/hyperlink" Target="https://library.wmo.int/viewer/48992/?offset=" TargetMode="External"/><Relationship Id="rId17" Type="http://schemas.openxmlformats.org/officeDocument/2006/relationships/hyperlink" Target="https://library.wmo.int/doc_num.php?explnum_id=11187" TargetMode="External"/><Relationship Id="rId25" Type="http://schemas.openxmlformats.org/officeDocument/2006/relationships/hyperlink" Target="https://library.wmo.int/idviewer/56841/20" TargetMode="External"/><Relationship Id="rId33" Type="http://schemas.openxmlformats.org/officeDocument/2006/relationships/hyperlink" Target="https://library.wmo.int/index.php?lvl=notice_display&amp;id=19223" TargetMode="External"/><Relationship Id="rId38" Type="http://schemas.openxmlformats.org/officeDocument/2006/relationships/hyperlink" Target="https://library.wmo.int/index.php?lvl=notice_display&amp;id=12407" TargetMode="External"/><Relationship Id="rId46" Type="http://schemas.openxmlformats.org/officeDocument/2006/relationships/hyperlink" Target="https://library.wmo.int/index.php?lvl=notice_display&amp;id=12793" TargetMode="External"/><Relationship Id="rId59" Type="http://schemas.openxmlformats.org/officeDocument/2006/relationships/footer" Target="footer3.xml"/><Relationship Id="rId20" Type="http://schemas.openxmlformats.org/officeDocument/2006/relationships/hyperlink" Target="https://library.wmo.int/doc_num.php?explnum_id=11187" TargetMode="External"/><Relationship Id="rId41" Type="http://schemas.openxmlformats.org/officeDocument/2006/relationships/hyperlink" Target="https://library.wmo.int/records/item/35315-manual-on-the-wmo-information-system?offset=3" TargetMode="External"/><Relationship Id="rId54" Type="http://schemas.openxmlformats.org/officeDocument/2006/relationships/header" Target="header1.xm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records/item/56841-rules-of-procedure-for-technical-commissions?offset=1" TargetMode="External"/><Relationship Id="rId23" Type="http://schemas.openxmlformats.org/officeDocument/2006/relationships/hyperlink" Target="https://library.wmo.int/idviewer/66287/15" TargetMode="External"/><Relationship Id="rId28" Type="http://schemas.openxmlformats.org/officeDocument/2006/relationships/hyperlink" Target="https://library.wmo.int/idviewer/67177/565" TargetMode="External"/><Relationship Id="rId36" Type="http://schemas.openxmlformats.org/officeDocument/2006/relationships/hyperlink" Target="https://library.wmo.int/idurl/4/57028" TargetMode="External"/><Relationship Id="rId49" Type="http://schemas.openxmlformats.org/officeDocument/2006/relationships/hyperlink" Target="https://library.wmo.int/viewer/66258/?offset="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library.wmo.int/idviewer/67177/62" TargetMode="External"/><Relationship Id="rId44" Type="http://schemas.openxmlformats.org/officeDocument/2006/relationships/hyperlink" Target="https://library.wmo.int/index.php?lvl=notice_display&amp;id=10684" TargetMode="External"/><Relationship Id="rId52" Type="http://schemas.openxmlformats.org/officeDocument/2006/relationships/hyperlink" Target="https://library.wmo.int/viewer/67177/?offset=3" TargetMode="External"/><Relationship Id="rId60" Type="http://schemas.openxmlformats.org/officeDocument/2006/relationships/hyperlink" Target="https://meetings.wmo.int/INFCOM-3/SitePages/Tentative%20Workplan.aspx?CalendarDate=15/04/2024&amp;CalendarPeriod=wee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viewer/56841/?offset=1" TargetMode="External"/><Relationship Id="rId18" Type="http://schemas.openxmlformats.org/officeDocument/2006/relationships/hyperlink" Target="https://library.wmo.int/viewer/48992/?offset=" TargetMode="External"/><Relationship Id="rId39" Type="http://schemas.openxmlformats.org/officeDocument/2006/relationships/hyperlink" Target="https://library.wmo.int/index.php?lvl=notice_display&amp;id=124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63BEE07-1A17-4767-8ADB-3B7B8840F54A}">
  <ds:schemaRefs>
    <ds:schemaRef ds:uri="http://schemas.microsoft.com/sharepoint/v3/contenttype/forms"/>
  </ds:schemaRefs>
</ds:datastoreItem>
</file>

<file path=customXml/itemProps2.xml><?xml version="1.0" encoding="utf-8"?>
<ds:datastoreItem xmlns:ds="http://schemas.openxmlformats.org/officeDocument/2006/customXml" ds:itemID="{9CAEF434-EA6A-444C-8036-EE58948F7AFE}">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ce21bc6c-711a-4065-a01c-a8f0e29e3ad8"/>
    <ds:schemaRef ds:uri="3679bf0f-1d7e-438f-afa5-6ebf1e20f9b8"/>
    <ds:schemaRef ds:uri="http://purl.org/dc/terms/"/>
  </ds:schemaRefs>
</ds:datastoreItem>
</file>

<file path=customXml/itemProps3.xml><?xml version="1.0" encoding="utf-8"?>
<ds:datastoreItem xmlns:ds="http://schemas.openxmlformats.org/officeDocument/2006/customXml" ds:itemID="{2C314610-1DD9-4253-8C18-43F73D869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3E2F2-2B8B-439A-85F2-A7F314037F9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3151</Words>
  <Characters>17961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Catherine OSTINELLI-KELLY</cp:lastModifiedBy>
  <cp:revision>2</cp:revision>
  <cp:lastPrinted>2023-12-18T11:49:00Z</cp:lastPrinted>
  <dcterms:created xsi:type="dcterms:W3CDTF">2024-02-26T13:31:00Z</dcterms:created>
  <dcterms:modified xsi:type="dcterms:W3CDTF">2024-02-26T13:31:00Z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